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2" w:rsidRPr="00071180" w:rsidRDefault="00071180" w:rsidP="00071180">
      <w:pPr>
        <w:contextualSpacing/>
        <w:jc w:val="center"/>
        <w:rPr>
          <w:b/>
        </w:rPr>
      </w:pPr>
      <w:r w:rsidRPr="00071180">
        <w:rPr>
          <w:b/>
        </w:rPr>
        <w:t>Homicide Rates in Bedfordshire, England, 1265-1275</w:t>
      </w:r>
    </w:p>
    <w:p w:rsidR="00071180" w:rsidRDefault="00071180">
      <w:pPr>
        <w:contextualSpacing/>
      </w:pPr>
    </w:p>
    <w:p w:rsidR="00071180" w:rsidRDefault="00071180">
      <w:pPr>
        <w:contextualSpacing/>
      </w:pPr>
    </w:p>
    <w:p w:rsidR="00071180" w:rsidRDefault="00791293" w:rsidP="00791293">
      <w:pPr>
        <w:contextualSpacing/>
        <w:jc w:val="center"/>
      </w:pPr>
      <w:r>
        <w:t>Randolph Roth</w:t>
      </w:r>
    </w:p>
    <w:p w:rsidR="00791293" w:rsidRDefault="00791293" w:rsidP="00791293">
      <w:pPr>
        <w:contextualSpacing/>
        <w:jc w:val="center"/>
      </w:pPr>
    </w:p>
    <w:p w:rsidR="00791293" w:rsidRDefault="00791293" w:rsidP="00791293">
      <w:pPr>
        <w:contextualSpacing/>
        <w:jc w:val="center"/>
      </w:pPr>
      <w:r>
        <w:t>November 20, 2017</w:t>
      </w:r>
    </w:p>
    <w:p w:rsidR="00791293" w:rsidRDefault="00791293">
      <w:pPr>
        <w:contextualSpacing/>
      </w:pPr>
    </w:p>
    <w:p w:rsidR="00791293" w:rsidRDefault="00791293">
      <w:pPr>
        <w:contextualSpacing/>
      </w:pPr>
    </w:p>
    <w:p w:rsidR="00B67299" w:rsidRDefault="00791293" w:rsidP="009942B4">
      <w:pPr>
        <w:contextualSpacing/>
      </w:pPr>
      <w:r>
        <w:tab/>
        <w:t xml:space="preserve">Thanks to the scholarship of R. F. </w:t>
      </w:r>
      <w:proofErr w:type="spellStart"/>
      <w:r>
        <w:t>Hunnisett</w:t>
      </w:r>
      <w:proofErr w:type="spellEnd"/>
      <w:r>
        <w:t>, translations are today available of many coroner’s rolls from medieval and early modern England. One of the most complete is for Bedfor</w:t>
      </w:r>
      <w:r w:rsidR="00CC1CCD">
        <w:t xml:space="preserve">dshire, which includes inquests </w:t>
      </w:r>
      <w:r w:rsidR="00E8771D">
        <w:t xml:space="preserve">held between </w:t>
      </w:r>
      <w:r w:rsidR="00CC1CCD">
        <w:t xml:space="preserve">1265 to 1275 </w:t>
      </w:r>
      <w:r w:rsidR="00E8771D">
        <w:t xml:space="preserve">in </w:t>
      </w:r>
      <w:r>
        <w:t>each of the county’s hundreds (</w:t>
      </w:r>
      <w:r w:rsidR="00CC1CCD">
        <w:t xml:space="preserve">the </w:t>
      </w:r>
      <w:r w:rsidR="009942B4">
        <w:t>nine</w:t>
      </w:r>
      <w:r w:rsidR="00CC1CCD">
        <w:t xml:space="preserve"> regional jurisdictions within the county), and </w:t>
      </w:r>
      <w:r w:rsidR="00E8771D">
        <w:t>between</w:t>
      </w:r>
      <w:r w:rsidR="00CC1CCD">
        <w:t xml:space="preserve"> 1300 to 1305 </w:t>
      </w:r>
      <w:r w:rsidR="00E8771D">
        <w:t xml:space="preserve">in </w:t>
      </w:r>
      <w:r w:rsidR="00CC1CCD">
        <w:t xml:space="preserve">the borough of Bedford, which was a jurisdiction separate from the hundreds. </w:t>
      </w:r>
    </w:p>
    <w:p w:rsidR="00B67299" w:rsidRDefault="00B67299" w:rsidP="009942B4">
      <w:pPr>
        <w:contextualSpacing/>
      </w:pPr>
    </w:p>
    <w:p w:rsidR="00B67299" w:rsidRDefault="00B67299" w:rsidP="009942B4">
      <w:pPr>
        <w:contextualSpacing/>
      </w:pPr>
      <w:r>
        <w:rPr>
          <w:noProof/>
        </w:rPr>
        <w:drawing>
          <wp:inline distT="0" distB="0" distL="0" distR="0" wp14:anchorId="2C95EEDC" wp14:editId="0EF93CAD">
            <wp:extent cx="2971800" cy="4212000"/>
            <wp:effectExtent l="0" t="0" r="0" b="0"/>
            <wp:docPr id="1" name="Picture 1" descr="http://upload.wikimedia.org/wikipedia/commons/e/e9/Bedfordshire_Hundreds_1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Bedfordshire_Hundreds_18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28" cy="42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99" w:rsidRDefault="00B67299" w:rsidP="009942B4">
      <w:pPr>
        <w:contextualSpacing/>
      </w:pPr>
    </w:p>
    <w:p w:rsidR="00A91016" w:rsidRDefault="00CC1CCD" w:rsidP="009942B4">
      <w:pPr>
        <w:contextualSpacing/>
      </w:pPr>
      <w:r>
        <w:t xml:space="preserve">The data are not complete. The coroners </w:t>
      </w:r>
      <w:r w:rsidR="00A91016">
        <w:t xml:space="preserve">for each of </w:t>
      </w:r>
      <w:r>
        <w:t xml:space="preserve">the hundreds submitted records for a different </w:t>
      </w:r>
      <w:r w:rsidR="00A91016">
        <w:t xml:space="preserve">number </w:t>
      </w:r>
      <w:r>
        <w:t>of years between 1265 and 1275</w:t>
      </w:r>
      <w:r w:rsidR="005F21BA">
        <w:t>, a</w:t>
      </w:r>
      <w:r>
        <w:t xml:space="preserve">nd </w:t>
      </w:r>
      <w:r w:rsidR="00A91016">
        <w:t xml:space="preserve">records of </w:t>
      </w:r>
      <w:r>
        <w:t xml:space="preserve">the coroner for Bedford borough </w:t>
      </w:r>
      <w:r w:rsidR="00020818">
        <w:t xml:space="preserve">have been preserved </w:t>
      </w:r>
      <w:r w:rsidR="005F21BA">
        <w:t xml:space="preserve">only </w:t>
      </w:r>
      <w:r>
        <w:t xml:space="preserve">for </w:t>
      </w:r>
      <w:r w:rsidR="00A91016">
        <w:t>later years</w:t>
      </w:r>
      <w:r>
        <w:t xml:space="preserve">. </w:t>
      </w:r>
      <w:r w:rsidR="00685DE7">
        <w:t xml:space="preserve">Thus, to get a comprehensive count of homicide victims in Bedfordshire, 1265-1275, it </w:t>
      </w:r>
      <w:r w:rsidR="009676F0">
        <w:t>i</w:t>
      </w:r>
      <w:r w:rsidR="00685DE7">
        <w:t>s necessary</w:t>
      </w:r>
      <w:r w:rsidR="00A91016">
        <w:t xml:space="preserve"> to extrapolate from the partial</w:t>
      </w:r>
      <w:r w:rsidR="00685DE7">
        <w:t xml:space="preserve"> records o</w:t>
      </w:r>
      <w:r w:rsidR="009942B4">
        <w:t>f each hundred to the entire eleven-</w:t>
      </w:r>
      <w:r w:rsidR="00685DE7">
        <w:t>year period, and to use the data for the borough of Bedford from 1300-1305 as a proxy for the missing borough</w:t>
      </w:r>
      <w:r w:rsidR="00A91016">
        <w:t xml:space="preserve"> records from </w:t>
      </w:r>
      <w:r w:rsidR="00685DE7">
        <w:t>1265-1275.</w:t>
      </w:r>
    </w:p>
    <w:p w:rsidR="00791293" w:rsidRDefault="00B249EF" w:rsidP="00A91016">
      <w:pPr>
        <w:ind w:firstLine="720"/>
        <w:contextualSpacing/>
      </w:pPr>
      <w:r>
        <w:lastRenderedPageBreak/>
        <w:t xml:space="preserve">To estimate the length of time that each coroner was active, </w:t>
      </w:r>
      <w:r w:rsidR="005F21BA">
        <w:t xml:space="preserve">I </w:t>
      </w:r>
      <w:r w:rsidR="005F21BA">
        <w:t>assum</w:t>
      </w:r>
      <w:r w:rsidR="005F21BA">
        <w:t>ed</w:t>
      </w:r>
      <w:r w:rsidR="005F21BA">
        <w:t xml:space="preserve"> that each coroner was active a few months before and after their first and last reports</w:t>
      </w:r>
      <w:r w:rsidR="005F21BA">
        <w:t xml:space="preserve">. So </w:t>
      </w:r>
      <w:r>
        <w:t xml:space="preserve">I estimated the average length of time between inquests </w:t>
      </w:r>
      <w:r w:rsidR="005F21BA">
        <w:t>reported by each coroner</w:t>
      </w:r>
      <w:r w:rsidR="005F21BA">
        <w:t xml:space="preserve"> </w:t>
      </w:r>
      <w:r>
        <w:t xml:space="preserve">(including inquests on accidents, suicides, and other deaths), and added one average </w:t>
      </w:r>
      <w:r w:rsidR="005F21BA">
        <w:t xml:space="preserve">length of </w:t>
      </w:r>
      <w:r>
        <w:t xml:space="preserve">the time </w:t>
      </w:r>
      <w:r w:rsidR="005F21BA">
        <w:t xml:space="preserve">to the time </w:t>
      </w:r>
      <w:r>
        <w:t>between the first and last inquest</w:t>
      </w:r>
      <w:r w:rsidR="005F21BA">
        <w:t>s reported</w:t>
      </w:r>
      <w:r>
        <w:t>.</w:t>
      </w:r>
      <w:r w:rsidR="009942B4">
        <w:t xml:space="preserve"> That allowed me to calculate the average number of homicides per year in each hundred and </w:t>
      </w:r>
      <w:r w:rsidR="005F21BA">
        <w:t xml:space="preserve">in </w:t>
      </w:r>
      <w:r w:rsidR="009942B4">
        <w:t>the borough of Bedfordshire, and to extrapolate f</w:t>
      </w:r>
      <w:r w:rsidR="005F21BA">
        <w:t>rom that average to the probable</w:t>
      </w:r>
      <w:r w:rsidR="009942B4">
        <w:t xml:space="preserve"> number of homicides in Bedfordshire as a whole, 1265-1275. And </w:t>
      </w:r>
      <w:r w:rsidR="009942B4" w:rsidRPr="009942B4">
        <w:t>using the “Estimates of County and Borough Populations in England, 1200-1589</w:t>
      </w:r>
      <w:r w:rsidR="009942B4">
        <w:t>,” I calculated a homicide rate for Bedfordshire for those years.</w:t>
      </w:r>
    </w:p>
    <w:p w:rsidR="0022568B" w:rsidRDefault="009942B4">
      <w:pPr>
        <w:contextualSpacing/>
      </w:pPr>
      <w:r>
        <w:tab/>
        <w:t>It turned out that Bedfordshire was far more homicidal than the Eyre Records</w:t>
      </w:r>
      <w:r w:rsidR="00BD40CB">
        <w:t xml:space="preserve"> from the same period</w:t>
      </w:r>
      <w:r>
        <w:t xml:space="preserve"> would indicate. </w:t>
      </w:r>
      <w:r w:rsidR="00BD40CB">
        <w:t xml:space="preserve">The coroner’s records contained an estimated 73 percent more reported homicides per year than the Eyre Records, which were supposed to contain a complete record. </w:t>
      </w:r>
      <w:r w:rsidR="00F109EB">
        <w:t>This means that the Eyre records may understate the homicide rate in medieval England considerably.</w:t>
      </w:r>
    </w:p>
    <w:p w:rsidR="00F109EB" w:rsidRDefault="00F109EB">
      <w:pPr>
        <w:contextualSpacing/>
      </w:pPr>
      <w:r>
        <w:tab/>
        <w:t>The estimate</w:t>
      </w:r>
      <w:r w:rsidR="00BD3C2E">
        <w:t>d</w:t>
      </w:r>
      <w:r>
        <w:t xml:space="preserve"> rate for Bedfordshire</w:t>
      </w:r>
      <w:r w:rsidR="00BD3C2E">
        <w:t xml:space="preserve"> from the coroner’s records</w:t>
      </w:r>
      <w:r>
        <w:t xml:space="preserve">, 1265-1275, is: </w:t>
      </w:r>
    </w:p>
    <w:p w:rsidR="00F109EB" w:rsidRDefault="00F109EB">
      <w:pPr>
        <w:contextualSpacing/>
      </w:pPr>
    </w:p>
    <w:p w:rsidR="00F109EB" w:rsidRDefault="00F109EB">
      <w:pPr>
        <w:contextualSpacing/>
      </w:pPr>
    </w:p>
    <w:p w:rsidR="00F109EB" w:rsidRDefault="00F109EB">
      <w:pPr>
        <w:contextualSpacing/>
      </w:pPr>
      <w:r>
        <w:t>Estimated number of homicides</w:t>
      </w:r>
      <w:r>
        <w:tab/>
      </w:r>
      <w:r>
        <w:tab/>
        <w:t>228.4</w:t>
      </w:r>
    </w:p>
    <w:p w:rsidR="00F109EB" w:rsidRDefault="00F109EB">
      <w:pPr>
        <w:contextualSpacing/>
      </w:pPr>
    </w:p>
    <w:p w:rsidR="00F17221" w:rsidRPr="00F17221" w:rsidRDefault="00F109EB" w:rsidP="00F17221">
      <w:pPr>
        <w:autoSpaceDE w:val="0"/>
        <w:autoSpaceDN w:val="0"/>
        <w:adjustRightInd w:val="0"/>
        <w:spacing w:after="0"/>
      </w:pPr>
      <w:r>
        <w:t>Population-years at risk</w:t>
      </w:r>
      <w:r>
        <w:tab/>
      </w:r>
      <w:r>
        <w:tab/>
      </w:r>
      <w:r w:rsidRPr="00F17221">
        <w:tab/>
      </w:r>
      <w:r w:rsidR="00F17221" w:rsidRPr="00F17221">
        <w:t>789934</w:t>
      </w:r>
    </w:p>
    <w:p w:rsidR="00F109EB" w:rsidRPr="00F17221" w:rsidRDefault="00F109EB">
      <w:pPr>
        <w:contextualSpacing/>
      </w:pPr>
    </w:p>
    <w:p w:rsidR="00071180" w:rsidRDefault="00F109EB">
      <w:pPr>
        <w:contextualSpacing/>
      </w:pPr>
      <w:r>
        <w:t>Homicide rate</w:t>
      </w:r>
      <w:r>
        <w:tab/>
      </w:r>
      <w:r>
        <w:tab/>
      </w:r>
      <w:r>
        <w:tab/>
      </w:r>
      <w:r>
        <w:tab/>
      </w:r>
      <w:r>
        <w:tab/>
      </w:r>
      <w:r w:rsidR="00F17221">
        <w:t>25.2</w:t>
      </w:r>
    </w:p>
    <w:p w:rsidR="00F109EB" w:rsidRDefault="00F109EB">
      <w:pPr>
        <w:contextualSpacing/>
      </w:pPr>
    </w:p>
    <w:p w:rsidR="00BD3C2E" w:rsidRDefault="00BD3C2E">
      <w:pPr>
        <w:contextualSpacing/>
      </w:pPr>
      <w:r>
        <w:t>The rate from the Eyre records, 1261-1276, was only 16.8 per 100,000 per year.</w:t>
      </w:r>
      <w:bookmarkStart w:id="0" w:name="_GoBack"/>
      <w:bookmarkEnd w:id="0"/>
    </w:p>
    <w:p w:rsidR="00071180" w:rsidRDefault="00071180">
      <w:pPr>
        <w:contextualSpacing/>
      </w:pPr>
    </w:p>
    <w:p w:rsidR="00C938FD" w:rsidRDefault="00C938FD" w:rsidP="00B25408">
      <w:pPr>
        <w:contextualSpacing/>
      </w:pPr>
    </w:p>
    <w:p w:rsidR="00C938FD" w:rsidRDefault="00C938FD" w:rsidP="00B25408">
      <w:pPr>
        <w:contextualSpacing/>
      </w:pPr>
    </w:p>
    <w:p w:rsidR="00B25408" w:rsidRPr="00C938FD" w:rsidRDefault="00B25408" w:rsidP="00B25408">
      <w:pPr>
        <w:contextualSpacing/>
        <w:rPr>
          <w:b/>
        </w:rPr>
      </w:pPr>
      <w:r w:rsidRPr="00C938FD">
        <w:rPr>
          <w:b/>
        </w:rPr>
        <w:t>EXCEL and CSV files</w:t>
      </w:r>
    </w:p>
    <w:p w:rsidR="00B25408" w:rsidRDefault="00B25408" w:rsidP="00B25408">
      <w:pPr>
        <w:contextualSpacing/>
      </w:pPr>
    </w:p>
    <w:p w:rsidR="00B25408" w:rsidRDefault="00B25408" w:rsidP="00B25408">
      <w:pPr>
        <w:ind w:firstLine="720"/>
        <w:contextualSpacing/>
      </w:pPr>
      <w:r>
        <w:t xml:space="preserve">Bedfordshire Coroner’s Rolls HDV 1265-1275 and 1300-1305 from </w:t>
      </w:r>
      <w:proofErr w:type="spellStart"/>
      <w:r>
        <w:t>Hunnisett</w:t>
      </w:r>
      <w:proofErr w:type="spellEnd"/>
    </w:p>
    <w:p w:rsidR="00071180" w:rsidRDefault="00071180">
      <w:pPr>
        <w:contextualSpacing/>
      </w:pPr>
    </w:p>
    <w:p w:rsidR="00C938FD" w:rsidRDefault="00C938FD">
      <w:pPr>
        <w:contextualSpacing/>
      </w:pPr>
    </w:p>
    <w:p w:rsidR="00C938FD" w:rsidRDefault="00C938FD">
      <w:pPr>
        <w:contextualSpacing/>
      </w:pPr>
    </w:p>
    <w:p w:rsidR="00071180" w:rsidRPr="00791293" w:rsidRDefault="00071180" w:rsidP="00C938FD">
      <w:pPr>
        <w:contextualSpacing/>
        <w:rPr>
          <w:b/>
        </w:rPr>
      </w:pPr>
      <w:r w:rsidRPr="00791293">
        <w:rPr>
          <w:b/>
        </w:rPr>
        <w:t>References</w:t>
      </w:r>
    </w:p>
    <w:p w:rsidR="00071180" w:rsidRDefault="00071180">
      <w:pPr>
        <w:contextualSpacing/>
      </w:pPr>
    </w:p>
    <w:p w:rsidR="00071180" w:rsidRDefault="00071180">
      <w:pPr>
        <w:contextualSpacing/>
      </w:pPr>
    </w:p>
    <w:p w:rsidR="00071180" w:rsidRDefault="00791293" w:rsidP="00791293">
      <w:pPr>
        <w:contextualSpacing/>
      </w:pPr>
      <w:proofErr w:type="spellStart"/>
      <w:r w:rsidRPr="00F404A7">
        <w:t>Hunnisett</w:t>
      </w:r>
      <w:proofErr w:type="spellEnd"/>
      <w:r w:rsidRPr="00F404A7">
        <w:t>, R. F.</w:t>
      </w:r>
      <w:r>
        <w:t>,</w:t>
      </w:r>
      <w:r w:rsidRPr="00F404A7">
        <w:t xml:space="preserve"> ed.</w:t>
      </w:r>
      <w:r>
        <w:t xml:space="preserve"> (1960)</w:t>
      </w:r>
      <w:r w:rsidRPr="00F404A7">
        <w:t xml:space="preserve"> </w:t>
      </w:r>
      <w:r w:rsidRPr="006A7B34">
        <w:rPr>
          <w:i/>
        </w:rPr>
        <w:t xml:space="preserve">Bedfordshire </w:t>
      </w:r>
      <w:r w:rsidRPr="006A7B34">
        <w:rPr>
          <w:i/>
          <w:iCs/>
        </w:rPr>
        <w:t xml:space="preserve">Coroners' </w:t>
      </w:r>
      <w:r w:rsidRPr="006A7B34">
        <w:rPr>
          <w:i/>
        </w:rPr>
        <w:t>Rolls</w:t>
      </w:r>
      <w:r>
        <w:t xml:space="preserve">. </w:t>
      </w:r>
      <w:proofErr w:type="spellStart"/>
      <w:r>
        <w:t>Streatley</w:t>
      </w:r>
      <w:proofErr w:type="spellEnd"/>
      <w:r>
        <w:t>: Bedfordshire.</w:t>
      </w:r>
    </w:p>
    <w:p w:rsidR="00071180" w:rsidRDefault="00071180">
      <w:pPr>
        <w:contextualSpacing/>
      </w:pPr>
    </w:p>
    <w:p w:rsidR="00071180" w:rsidRDefault="00071180">
      <w:pPr>
        <w:contextualSpacing/>
      </w:pPr>
    </w:p>
    <w:sectPr w:rsidR="0007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0"/>
    <w:rsid w:val="00020818"/>
    <w:rsid w:val="00071180"/>
    <w:rsid w:val="0022568B"/>
    <w:rsid w:val="002D1363"/>
    <w:rsid w:val="005F21BA"/>
    <w:rsid w:val="00685DE7"/>
    <w:rsid w:val="00791293"/>
    <w:rsid w:val="009676F0"/>
    <w:rsid w:val="009942B4"/>
    <w:rsid w:val="00A91016"/>
    <w:rsid w:val="00B249EF"/>
    <w:rsid w:val="00B25408"/>
    <w:rsid w:val="00B67299"/>
    <w:rsid w:val="00BD3C2E"/>
    <w:rsid w:val="00BD40CB"/>
    <w:rsid w:val="00BE3A12"/>
    <w:rsid w:val="00C938FD"/>
    <w:rsid w:val="00CC1CCD"/>
    <w:rsid w:val="00CC3BA0"/>
    <w:rsid w:val="00E8771D"/>
    <w:rsid w:val="00F109EB"/>
    <w:rsid w:val="00F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4AD2"/>
  <w15:chartTrackingRefBased/>
  <w15:docId w15:val="{720098E0-5FC2-4FFB-98BB-B38DC3E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Randolph A.</dc:creator>
  <cp:keywords/>
  <dc:description/>
  <cp:lastModifiedBy>Roth, Randolph A.</cp:lastModifiedBy>
  <cp:revision>17</cp:revision>
  <dcterms:created xsi:type="dcterms:W3CDTF">2017-11-20T21:59:00Z</dcterms:created>
  <dcterms:modified xsi:type="dcterms:W3CDTF">2017-11-21T13:45:00Z</dcterms:modified>
</cp:coreProperties>
</file>