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16856" w14:textId="77777777" w:rsidR="003373DE" w:rsidRPr="000240BC" w:rsidRDefault="003373DE" w:rsidP="00292315">
      <w:pPr>
        <w:rPr>
          <w:rFonts w:ascii="Times New Roman" w:hAnsi="Times New Roman" w:cs="Times New Roman"/>
          <w:sz w:val="24"/>
          <w:szCs w:val="24"/>
        </w:rPr>
      </w:pPr>
      <w:bookmarkStart w:id="0" w:name="_GoBack"/>
      <w:bookmarkEnd w:id="0"/>
    </w:p>
    <w:p w14:paraId="1BD7E08F" w14:textId="712D7A5E" w:rsidR="003373DE" w:rsidRPr="000240BC" w:rsidRDefault="003373DE" w:rsidP="003373DE">
      <w:pPr>
        <w:jc w:val="center"/>
        <w:rPr>
          <w:rFonts w:ascii="Times New Roman" w:hAnsi="Times New Roman" w:cs="Times New Roman"/>
          <w:sz w:val="24"/>
          <w:szCs w:val="24"/>
        </w:rPr>
      </w:pPr>
      <w:r w:rsidRPr="000240BC">
        <w:rPr>
          <w:rFonts w:ascii="Times New Roman" w:hAnsi="Times New Roman" w:cs="Times New Roman"/>
          <w:b/>
          <w:sz w:val="24"/>
          <w:szCs w:val="24"/>
        </w:rPr>
        <w:t>Project Title:</w:t>
      </w:r>
      <w:r w:rsidRPr="000240BC">
        <w:rPr>
          <w:rFonts w:ascii="Times New Roman" w:hAnsi="Times New Roman" w:cs="Times New Roman"/>
          <w:sz w:val="24"/>
          <w:szCs w:val="24"/>
        </w:rPr>
        <w:t xml:space="preserve"> Prison Credentials, Race, and Post-Incarceration Employment: A Mixed Methods Study</w:t>
      </w:r>
    </w:p>
    <w:p w14:paraId="5FB06E63" w14:textId="2F7228AD" w:rsidR="003373DE" w:rsidRPr="000240BC" w:rsidRDefault="003373DE" w:rsidP="003373DE">
      <w:pPr>
        <w:jc w:val="center"/>
        <w:rPr>
          <w:rFonts w:ascii="Times New Roman" w:hAnsi="Times New Roman" w:cs="Times New Roman"/>
          <w:sz w:val="24"/>
          <w:szCs w:val="24"/>
        </w:rPr>
      </w:pPr>
      <w:r w:rsidRPr="000240BC">
        <w:rPr>
          <w:rFonts w:ascii="Times New Roman" w:hAnsi="Times New Roman" w:cs="Times New Roman"/>
          <w:b/>
          <w:sz w:val="24"/>
          <w:szCs w:val="24"/>
        </w:rPr>
        <w:t>Submission Date:</w:t>
      </w:r>
      <w:r w:rsidRPr="000240BC">
        <w:rPr>
          <w:rFonts w:ascii="Times New Roman" w:hAnsi="Times New Roman" w:cs="Times New Roman"/>
          <w:sz w:val="24"/>
          <w:szCs w:val="24"/>
        </w:rPr>
        <w:t xml:space="preserve"> April 8, 2019</w:t>
      </w:r>
    </w:p>
    <w:p w14:paraId="20716195" w14:textId="4521BDC6" w:rsidR="003373DE" w:rsidRPr="000240BC" w:rsidRDefault="003373DE" w:rsidP="003373DE">
      <w:pPr>
        <w:jc w:val="center"/>
        <w:rPr>
          <w:rFonts w:ascii="Times New Roman" w:hAnsi="Times New Roman" w:cs="Times New Roman"/>
          <w:b/>
          <w:sz w:val="24"/>
          <w:szCs w:val="24"/>
        </w:rPr>
      </w:pPr>
      <w:r w:rsidRPr="000240BC">
        <w:rPr>
          <w:rFonts w:ascii="Times New Roman" w:hAnsi="Times New Roman" w:cs="Times New Roman"/>
          <w:b/>
          <w:sz w:val="24"/>
          <w:szCs w:val="24"/>
        </w:rPr>
        <w:t>Funding Opportunity Number:</w:t>
      </w:r>
      <w:r w:rsidR="00C60F6B">
        <w:rPr>
          <w:rFonts w:ascii="Times New Roman" w:hAnsi="Times New Roman" w:cs="Times New Roman"/>
          <w:b/>
          <w:sz w:val="24"/>
          <w:szCs w:val="24"/>
        </w:rPr>
        <w:t xml:space="preserve"> </w:t>
      </w:r>
      <w:r w:rsidR="00C60F6B" w:rsidRPr="00C60F6B">
        <w:rPr>
          <w:rFonts w:ascii="Times New Roman" w:hAnsi="Times New Roman" w:cs="Times New Roman"/>
          <w:sz w:val="24"/>
          <w:szCs w:val="24"/>
        </w:rPr>
        <w:t>NIJ-2019-15466</w:t>
      </w:r>
    </w:p>
    <w:p w14:paraId="74944A7A" w14:textId="3301C457" w:rsidR="00CE2E10" w:rsidRPr="00CE2E10" w:rsidRDefault="00CE2E10" w:rsidP="00CE2E10">
      <w:pPr>
        <w:jc w:val="center"/>
        <w:rPr>
          <w:rFonts w:ascii="Times New Roman" w:hAnsi="Times New Roman" w:cs="Times New Roman"/>
          <w:b/>
          <w:sz w:val="24"/>
          <w:szCs w:val="24"/>
        </w:rPr>
      </w:pPr>
      <w:r w:rsidRPr="00CE2E10">
        <w:rPr>
          <w:rFonts w:ascii="Times New Roman" w:hAnsi="Times New Roman" w:cs="Times New Roman"/>
          <w:b/>
          <w:sz w:val="24"/>
          <w:szCs w:val="24"/>
        </w:rPr>
        <w:t>Contact Information for Applicant Academic Institution</w:t>
      </w:r>
      <w:r>
        <w:rPr>
          <w:rFonts w:ascii="Times New Roman" w:hAnsi="Times New Roman" w:cs="Times New Roman"/>
          <w:b/>
          <w:sz w:val="24"/>
          <w:szCs w:val="24"/>
        </w:rPr>
        <w:t>:</w:t>
      </w:r>
    </w:p>
    <w:p w14:paraId="77FA1F8B" w14:textId="5142FEEB" w:rsidR="00CE2E10" w:rsidRPr="00CE2E10" w:rsidRDefault="00CE2E10" w:rsidP="00CE2E10">
      <w:pPr>
        <w:spacing w:after="0"/>
        <w:jc w:val="center"/>
        <w:rPr>
          <w:rFonts w:ascii="Times New Roman" w:hAnsi="Times New Roman" w:cs="Times New Roman"/>
          <w:sz w:val="24"/>
          <w:szCs w:val="24"/>
        </w:rPr>
      </w:pPr>
      <w:r>
        <w:rPr>
          <w:rFonts w:ascii="Times New Roman" w:hAnsi="Times New Roman" w:cs="Times New Roman"/>
          <w:sz w:val="24"/>
          <w:szCs w:val="24"/>
        </w:rPr>
        <w:t xml:space="preserve">Name: </w:t>
      </w:r>
      <w:r w:rsidRPr="00CE2E10">
        <w:rPr>
          <w:rFonts w:ascii="Times New Roman" w:hAnsi="Times New Roman" w:cs="Times New Roman"/>
          <w:sz w:val="24"/>
          <w:szCs w:val="24"/>
        </w:rPr>
        <w:t>The Ohio State University</w:t>
      </w:r>
    </w:p>
    <w:p w14:paraId="51990B69" w14:textId="77777777" w:rsidR="00CE2E10" w:rsidRPr="00CE2E10" w:rsidRDefault="00CE2E10" w:rsidP="00CE2E10">
      <w:pPr>
        <w:spacing w:after="0"/>
        <w:jc w:val="center"/>
        <w:rPr>
          <w:rFonts w:ascii="Times New Roman" w:hAnsi="Times New Roman" w:cs="Times New Roman"/>
          <w:sz w:val="24"/>
          <w:szCs w:val="24"/>
        </w:rPr>
      </w:pPr>
      <w:r w:rsidRPr="00CE2E10">
        <w:rPr>
          <w:rFonts w:ascii="Times New Roman" w:hAnsi="Times New Roman" w:cs="Times New Roman"/>
          <w:sz w:val="24"/>
          <w:szCs w:val="24"/>
        </w:rPr>
        <w:t>Point of Contact: Laurie Rosenberg (Senior Sponsored Program Officer)</w:t>
      </w:r>
    </w:p>
    <w:p w14:paraId="775794FB" w14:textId="77777777" w:rsidR="00CE2E10" w:rsidRPr="00CE2E10" w:rsidRDefault="00CE2E10" w:rsidP="00CE2E10">
      <w:pPr>
        <w:spacing w:after="0"/>
        <w:jc w:val="center"/>
        <w:rPr>
          <w:rFonts w:ascii="Times New Roman" w:hAnsi="Times New Roman" w:cs="Times New Roman"/>
          <w:sz w:val="24"/>
          <w:szCs w:val="24"/>
        </w:rPr>
      </w:pPr>
      <w:r w:rsidRPr="00CE2E10">
        <w:rPr>
          <w:rFonts w:ascii="Times New Roman" w:hAnsi="Times New Roman" w:cs="Times New Roman"/>
          <w:sz w:val="24"/>
          <w:szCs w:val="24"/>
        </w:rPr>
        <w:t>Address: 1960 Kenny Road, Columbus, OH, 43210-1016</w:t>
      </w:r>
    </w:p>
    <w:p w14:paraId="75FB5937" w14:textId="77777777" w:rsidR="00CE2E10" w:rsidRPr="00CE2E10" w:rsidRDefault="00CE2E10" w:rsidP="00CE2E10">
      <w:pPr>
        <w:spacing w:after="0"/>
        <w:jc w:val="center"/>
        <w:rPr>
          <w:rFonts w:ascii="Times New Roman" w:hAnsi="Times New Roman" w:cs="Times New Roman"/>
          <w:sz w:val="24"/>
          <w:szCs w:val="24"/>
        </w:rPr>
      </w:pPr>
      <w:r w:rsidRPr="00CE2E10">
        <w:rPr>
          <w:rFonts w:ascii="Times New Roman" w:hAnsi="Times New Roman" w:cs="Times New Roman"/>
          <w:sz w:val="24"/>
          <w:szCs w:val="24"/>
        </w:rPr>
        <w:t>Telephone Number: 614-688-4175</w:t>
      </w:r>
    </w:p>
    <w:p w14:paraId="081596E1" w14:textId="469A92E2" w:rsidR="00CE2E10" w:rsidRPr="00CE2E10" w:rsidRDefault="00CE2E10" w:rsidP="00CE2E10">
      <w:pPr>
        <w:jc w:val="center"/>
        <w:rPr>
          <w:rFonts w:ascii="Times New Roman" w:hAnsi="Times New Roman" w:cs="Times New Roman"/>
          <w:sz w:val="24"/>
          <w:szCs w:val="24"/>
        </w:rPr>
      </w:pPr>
      <w:r w:rsidRPr="00CE2E10">
        <w:rPr>
          <w:rFonts w:ascii="Times New Roman" w:hAnsi="Times New Roman" w:cs="Times New Roman"/>
          <w:sz w:val="24"/>
          <w:szCs w:val="24"/>
        </w:rPr>
        <w:t>E-mail Address: rosenberg.1045@osu.edu</w:t>
      </w:r>
    </w:p>
    <w:p w14:paraId="75F8C720" w14:textId="08241B9E" w:rsidR="003373DE" w:rsidRPr="000240BC" w:rsidRDefault="00CE2E10" w:rsidP="003373DE">
      <w:pPr>
        <w:jc w:val="center"/>
        <w:rPr>
          <w:rFonts w:ascii="Times New Roman" w:hAnsi="Times New Roman" w:cs="Times New Roman"/>
          <w:b/>
          <w:sz w:val="24"/>
          <w:szCs w:val="24"/>
        </w:rPr>
      </w:pPr>
      <w:r>
        <w:rPr>
          <w:rFonts w:ascii="Times New Roman" w:hAnsi="Times New Roman" w:cs="Times New Roman"/>
          <w:b/>
          <w:sz w:val="24"/>
          <w:szCs w:val="24"/>
        </w:rPr>
        <w:t>Contact Information</w:t>
      </w:r>
      <w:r w:rsidRPr="00CE2E10">
        <w:rPr>
          <w:rFonts w:ascii="Times New Roman" w:hAnsi="Times New Roman" w:cs="Times New Roman"/>
          <w:b/>
          <w:sz w:val="24"/>
          <w:szCs w:val="24"/>
        </w:rPr>
        <w:t xml:space="preserve"> </w:t>
      </w:r>
      <w:r>
        <w:rPr>
          <w:rFonts w:ascii="Times New Roman" w:hAnsi="Times New Roman" w:cs="Times New Roman"/>
          <w:b/>
          <w:sz w:val="24"/>
          <w:szCs w:val="24"/>
        </w:rPr>
        <w:t>for Principal Investigator (Doctoral Student)</w:t>
      </w:r>
      <w:r w:rsidR="003373DE" w:rsidRPr="000240BC">
        <w:rPr>
          <w:rFonts w:ascii="Times New Roman" w:hAnsi="Times New Roman" w:cs="Times New Roman"/>
          <w:b/>
          <w:sz w:val="24"/>
          <w:szCs w:val="24"/>
        </w:rPr>
        <w:t>:</w:t>
      </w:r>
    </w:p>
    <w:p w14:paraId="40870370" w14:textId="205E7C2D" w:rsidR="003373DE" w:rsidRPr="000240BC" w:rsidRDefault="00CE2E10" w:rsidP="00CE2E10">
      <w:pPr>
        <w:spacing w:after="0"/>
        <w:jc w:val="center"/>
        <w:rPr>
          <w:rFonts w:ascii="Times New Roman" w:hAnsi="Times New Roman" w:cs="Times New Roman"/>
          <w:sz w:val="24"/>
          <w:szCs w:val="24"/>
        </w:rPr>
      </w:pPr>
      <w:r>
        <w:rPr>
          <w:rFonts w:ascii="Times New Roman" w:hAnsi="Times New Roman" w:cs="Times New Roman"/>
          <w:sz w:val="24"/>
          <w:szCs w:val="24"/>
        </w:rPr>
        <w:t xml:space="preserve">Name: </w:t>
      </w:r>
      <w:proofErr w:type="spellStart"/>
      <w:r w:rsidR="003373DE" w:rsidRPr="000240BC">
        <w:rPr>
          <w:rFonts w:ascii="Times New Roman" w:hAnsi="Times New Roman" w:cs="Times New Roman"/>
          <w:sz w:val="24"/>
          <w:szCs w:val="24"/>
        </w:rPr>
        <w:t>Sadé</w:t>
      </w:r>
      <w:proofErr w:type="spellEnd"/>
      <w:r w:rsidR="003373DE" w:rsidRPr="000240BC">
        <w:rPr>
          <w:rFonts w:ascii="Times New Roman" w:hAnsi="Times New Roman" w:cs="Times New Roman"/>
          <w:sz w:val="24"/>
          <w:szCs w:val="24"/>
        </w:rPr>
        <w:t xml:space="preserve"> Lindsay</w:t>
      </w:r>
    </w:p>
    <w:p w14:paraId="5F374F1F" w14:textId="5FE1E675" w:rsidR="003373DE" w:rsidRPr="000240BC" w:rsidRDefault="00CE2E10" w:rsidP="00CE2E10">
      <w:pPr>
        <w:spacing w:after="0"/>
        <w:jc w:val="center"/>
        <w:rPr>
          <w:rFonts w:ascii="Times New Roman" w:hAnsi="Times New Roman" w:cs="Times New Roman"/>
          <w:sz w:val="24"/>
          <w:szCs w:val="24"/>
        </w:rPr>
      </w:pPr>
      <w:r>
        <w:rPr>
          <w:rFonts w:ascii="Times New Roman" w:hAnsi="Times New Roman" w:cs="Times New Roman"/>
          <w:sz w:val="24"/>
          <w:szCs w:val="24"/>
        </w:rPr>
        <w:t xml:space="preserve">Address: </w:t>
      </w:r>
      <w:r w:rsidR="003373DE" w:rsidRPr="000240BC">
        <w:rPr>
          <w:rFonts w:ascii="Times New Roman" w:hAnsi="Times New Roman" w:cs="Times New Roman"/>
          <w:sz w:val="24"/>
          <w:szCs w:val="24"/>
        </w:rPr>
        <w:t>2</w:t>
      </w:r>
      <w:r w:rsidR="00B31E00">
        <w:rPr>
          <w:rFonts w:ascii="Times New Roman" w:hAnsi="Times New Roman" w:cs="Times New Roman"/>
          <w:sz w:val="24"/>
          <w:szCs w:val="24"/>
        </w:rPr>
        <w:t>38</w:t>
      </w:r>
      <w:r w:rsidR="003373DE" w:rsidRPr="000240BC">
        <w:rPr>
          <w:rFonts w:ascii="Times New Roman" w:hAnsi="Times New Roman" w:cs="Times New Roman"/>
          <w:sz w:val="24"/>
          <w:szCs w:val="24"/>
        </w:rPr>
        <w:t xml:space="preserve"> Townshend Hall</w:t>
      </w:r>
    </w:p>
    <w:p w14:paraId="56417493" w14:textId="6568FC7D" w:rsidR="003373DE" w:rsidRPr="000240BC" w:rsidRDefault="003373DE" w:rsidP="00CE2E10">
      <w:pPr>
        <w:spacing w:after="0"/>
        <w:jc w:val="center"/>
        <w:rPr>
          <w:rFonts w:ascii="Times New Roman" w:hAnsi="Times New Roman" w:cs="Times New Roman"/>
          <w:sz w:val="24"/>
          <w:szCs w:val="24"/>
        </w:rPr>
      </w:pPr>
      <w:r w:rsidRPr="000240BC">
        <w:rPr>
          <w:rFonts w:ascii="Times New Roman" w:hAnsi="Times New Roman" w:cs="Times New Roman"/>
          <w:sz w:val="24"/>
          <w:szCs w:val="24"/>
        </w:rPr>
        <w:t>1885 Neil Avenue</w:t>
      </w:r>
    </w:p>
    <w:p w14:paraId="0A4FABAB" w14:textId="5954618D" w:rsidR="003373DE" w:rsidRPr="000240BC" w:rsidRDefault="003373DE" w:rsidP="00CE2E10">
      <w:pPr>
        <w:spacing w:after="0"/>
        <w:jc w:val="center"/>
        <w:rPr>
          <w:rFonts w:ascii="Times New Roman" w:hAnsi="Times New Roman" w:cs="Times New Roman"/>
          <w:sz w:val="24"/>
          <w:szCs w:val="24"/>
        </w:rPr>
      </w:pPr>
      <w:r w:rsidRPr="000240BC">
        <w:rPr>
          <w:rFonts w:ascii="Times New Roman" w:hAnsi="Times New Roman" w:cs="Times New Roman"/>
          <w:sz w:val="24"/>
          <w:szCs w:val="24"/>
        </w:rPr>
        <w:t>Columbus, Ohio 43210</w:t>
      </w:r>
    </w:p>
    <w:p w14:paraId="0014B6EB" w14:textId="32FEF299" w:rsidR="003373DE" w:rsidRDefault="00CE2E10" w:rsidP="00CE2E10">
      <w:pPr>
        <w:spacing w:after="0"/>
        <w:jc w:val="center"/>
        <w:rPr>
          <w:rFonts w:ascii="Times New Roman" w:hAnsi="Times New Roman" w:cs="Times New Roman"/>
          <w:sz w:val="24"/>
          <w:szCs w:val="24"/>
        </w:rPr>
      </w:pPr>
      <w:r w:rsidRPr="00CE2E10">
        <w:rPr>
          <w:rFonts w:ascii="Times New Roman" w:hAnsi="Times New Roman" w:cs="Times New Roman"/>
          <w:sz w:val="24"/>
          <w:szCs w:val="24"/>
        </w:rPr>
        <w:t>Telephone Number:</w:t>
      </w:r>
      <w:r>
        <w:rPr>
          <w:rFonts w:ascii="Times New Roman" w:hAnsi="Times New Roman" w:cs="Times New Roman"/>
          <w:sz w:val="24"/>
          <w:szCs w:val="24"/>
        </w:rPr>
        <w:t xml:space="preserve"> 614-804-9825</w:t>
      </w:r>
    </w:p>
    <w:p w14:paraId="79AD9DC9" w14:textId="31C84EE9" w:rsidR="00CE2E10" w:rsidRPr="000240BC" w:rsidRDefault="00CE2E10" w:rsidP="00CE2E10">
      <w:pPr>
        <w:spacing w:after="0"/>
        <w:jc w:val="center"/>
        <w:rPr>
          <w:rFonts w:ascii="Times New Roman" w:hAnsi="Times New Roman" w:cs="Times New Roman"/>
          <w:sz w:val="24"/>
          <w:szCs w:val="24"/>
        </w:rPr>
      </w:pPr>
      <w:r w:rsidRPr="00CE2E10">
        <w:rPr>
          <w:rFonts w:ascii="Times New Roman" w:hAnsi="Times New Roman" w:cs="Times New Roman"/>
          <w:sz w:val="24"/>
          <w:szCs w:val="24"/>
        </w:rPr>
        <w:t>E-mail Address:</w:t>
      </w:r>
      <w:r>
        <w:rPr>
          <w:rFonts w:ascii="Times New Roman" w:hAnsi="Times New Roman" w:cs="Times New Roman"/>
          <w:sz w:val="24"/>
          <w:szCs w:val="24"/>
        </w:rPr>
        <w:t xml:space="preserve"> Lindsay.131@osu.edu</w:t>
      </w:r>
    </w:p>
    <w:p w14:paraId="251A7FDC" w14:textId="77777777" w:rsidR="00BC237B" w:rsidRPr="000240BC" w:rsidRDefault="00BC237B" w:rsidP="00292315">
      <w:pPr>
        <w:rPr>
          <w:rFonts w:ascii="Times New Roman" w:hAnsi="Times New Roman" w:cs="Times New Roman"/>
          <w:b/>
          <w:sz w:val="24"/>
          <w:szCs w:val="24"/>
        </w:rPr>
      </w:pPr>
    </w:p>
    <w:p w14:paraId="3934FC39" w14:textId="77777777" w:rsidR="00BC237B" w:rsidRPr="000240BC" w:rsidRDefault="00BC237B" w:rsidP="00292315">
      <w:pPr>
        <w:rPr>
          <w:rFonts w:ascii="Times New Roman" w:hAnsi="Times New Roman" w:cs="Times New Roman"/>
          <w:b/>
          <w:sz w:val="24"/>
          <w:szCs w:val="24"/>
        </w:rPr>
      </w:pPr>
    </w:p>
    <w:p w14:paraId="27CD25EB" w14:textId="77777777" w:rsidR="00BC237B" w:rsidRPr="000240BC" w:rsidRDefault="00BC237B" w:rsidP="00292315">
      <w:pPr>
        <w:rPr>
          <w:rFonts w:ascii="Times New Roman" w:hAnsi="Times New Roman" w:cs="Times New Roman"/>
          <w:b/>
          <w:sz w:val="24"/>
          <w:szCs w:val="24"/>
        </w:rPr>
      </w:pPr>
    </w:p>
    <w:p w14:paraId="69CB0D72" w14:textId="77777777" w:rsidR="00BC237B" w:rsidRPr="000240BC" w:rsidRDefault="00BC237B" w:rsidP="00292315">
      <w:pPr>
        <w:rPr>
          <w:rFonts w:ascii="Times New Roman" w:hAnsi="Times New Roman" w:cs="Times New Roman"/>
          <w:b/>
          <w:sz w:val="24"/>
          <w:szCs w:val="24"/>
        </w:rPr>
      </w:pPr>
    </w:p>
    <w:p w14:paraId="1841D48E" w14:textId="77777777" w:rsidR="00BC237B" w:rsidRPr="000240BC" w:rsidRDefault="00BC237B" w:rsidP="00292315">
      <w:pPr>
        <w:rPr>
          <w:rFonts w:ascii="Times New Roman" w:hAnsi="Times New Roman" w:cs="Times New Roman"/>
          <w:b/>
          <w:sz w:val="24"/>
          <w:szCs w:val="24"/>
        </w:rPr>
      </w:pPr>
    </w:p>
    <w:p w14:paraId="5612F57F" w14:textId="77777777" w:rsidR="00BC237B" w:rsidRPr="000240BC" w:rsidRDefault="00BC237B" w:rsidP="00292315">
      <w:pPr>
        <w:rPr>
          <w:rFonts w:ascii="Times New Roman" w:hAnsi="Times New Roman" w:cs="Times New Roman"/>
          <w:b/>
          <w:sz w:val="24"/>
          <w:szCs w:val="24"/>
        </w:rPr>
      </w:pPr>
    </w:p>
    <w:p w14:paraId="117750E8" w14:textId="77777777" w:rsidR="00BC237B" w:rsidRPr="000240BC" w:rsidRDefault="00BC237B" w:rsidP="00292315">
      <w:pPr>
        <w:rPr>
          <w:rFonts w:ascii="Times New Roman" w:hAnsi="Times New Roman" w:cs="Times New Roman"/>
          <w:b/>
          <w:sz w:val="24"/>
          <w:szCs w:val="24"/>
        </w:rPr>
      </w:pPr>
    </w:p>
    <w:p w14:paraId="05FD9610" w14:textId="77777777" w:rsidR="00BC237B" w:rsidRPr="000240BC" w:rsidRDefault="00BC237B" w:rsidP="00292315">
      <w:pPr>
        <w:rPr>
          <w:rFonts w:ascii="Times New Roman" w:hAnsi="Times New Roman" w:cs="Times New Roman"/>
          <w:b/>
          <w:sz w:val="24"/>
          <w:szCs w:val="24"/>
        </w:rPr>
      </w:pPr>
    </w:p>
    <w:p w14:paraId="03FD39BB" w14:textId="77777777" w:rsidR="00BC237B" w:rsidRPr="000240BC" w:rsidRDefault="00BC237B" w:rsidP="00292315">
      <w:pPr>
        <w:rPr>
          <w:rFonts w:ascii="Times New Roman" w:hAnsi="Times New Roman" w:cs="Times New Roman"/>
          <w:b/>
          <w:sz w:val="24"/>
          <w:szCs w:val="24"/>
        </w:rPr>
      </w:pPr>
    </w:p>
    <w:p w14:paraId="1F478F33" w14:textId="77777777" w:rsidR="00BC237B" w:rsidRPr="000240BC" w:rsidRDefault="00BC237B" w:rsidP="00292315">
      <w:pPr>
        <w:rPr>
          <w:rFonts w:ascii="Times New Roman" w:hAnsi="Times New Roman" w:cs="Times New Roman"/>
          <w:b/>
          <w:sz w:val="24"/>
          <w:szCs w:val="24"/>
        </w:rPr>
      </w:pPr>
    </w:p>
    <w:p w14:paraId="0DCCD9D0" w14:textId="77777777" w:rsidR="00BC237B" w:rsidRPr="000240BC" w:rsidRDefault="00BC237B" w:rsidP="00292315">
      <w:pPr>
        <w:rPr>
          <w:rFonts w:ascii="Times New Roman" w:hAnsi="Times New Roman" w:cs="Times New Roman"/>
          <w:b/>
          <w:sz w:val="24"/>
          <w:szCs w:val="24"/>
        </w:rPr>
      </w:pPr>
    </w:p>
    <w:p w14:paraId="747A4871" w14:textId="77777777" w:rsidR="00BC237B" w:rsidRPr="000240BC" w:rsidRDefault="00BC237B" w:rsidP="00292315">
      <w:pPr>
        <w:rPr>
          <w:rFonts w:ascii="Times New Roman" w:hAnsi="Times New Roman" w:cs="Times New Roman"/>
          <w:b/>
          <w:sz w:val="24"/>
          <w:szCs w:val="24"/>
        </w:rPr>
      </w:pPr>
    </w:p>
    <w:p w14:paraId="25758B23" w14:textId="16832ED7" w:rsidR="00EB111D" w:rsidRDefault="00EB111D" w:rsidP="00292315">
      <w:pPr>
        <w:rPr>
          <w:rFonts w:ascii="Times New Roman" w:hAnsi="Times New Roman" w:cs="Times New Roman"/>
          <w:b/>
          <w:sz w:val="24"/>
          <w:szCs w:val="24"/>
        </w:rPr>
      </w:pPr>
    </w:p>
    <w:p w14:paraId="41A8B1B1" w14:textId="77777777" w:rsidR="00EB111D" w:rsidRDefault="00EB111D">
      <w:pPr>
        <w:rPr>
          <w:rFonts w:ascii="Times New Roman" w:hAnsi="Times New Roman" w:cs="Times New Roman"/>
          <w:b/>
          <w:sz w:val="24"/>
          <w:szCs w:val="24"/>
        </w:rPr>
      </w:pPr>
      <w:r>
        <w:rPr>
          <w:rFonts w:ascii="Times New Roman" w:hAnsi="Times New Roman" w:cs="Times New Roman"/>
          <w:b/>
          <w:sz w:val="24"/>
          <w:szCs w:val="24"/>
        </w:rPr>
        <w:br w:type="page"/>
      </w:r>
    </w:p>
    <w:p w14:paraId="31D36980" w14:textId="74790CD9" w:rsidR="00EB111D" w:rsidRDefault="00955D64" w:rsidP="00955D64">
      <w:pPr>
        <w:jc w:val="center"/>
        <w:rPr>
          <w:rFonts w:ascii="Times New Roman" w:hAnsi="Times New Roman" w:cs="Times New Roman"/>
          <w:sz w:val="24"/>
          <w:szCs w:val="24"/>
        </w:rPr>
      </w:pPr>
      <w:r w:rsidRPr="00955D64">
        <w:rPr>
          <w:rFonts w:ascii="Times New Roman" w:hAnsi="Times New Roman" w:cs="Times New Roman"/>
          <w:sz w:val="24"/>
          <w:szCs w:val="24"/>
        </w:rPr>
        <w:lastRenderedPageBreak/>
        <w:t>TABLE OF CONTENTS</w:t>
      </w:r>
    </w:p>
    <w:p w14:paraId="62EED412" w14:textId="1C986481" w:rsidR="00955D64" w:rsidRPr="00955D64" w:rsidRDefault="00955D64" w:rsidP="00955D64">
      <w:pPr>
        <w:rPr>
          <w:rFonts w:ascii="Times New Roman" w:hAnsi="Times New Roman" w:cs="Times New Roman"/>
          <w:sz w:val="24"/>
          <w:szCs w:val="24"/>
        </w:rPr>
      </w:pPr>
    </w:p>
    <w:p w14:paraId="63277B73" w14:textId="326524C5" w:rsidR="00955D64" w:rsidRDefault="00955D64" w:rsidP="00EB111D">
      <w:pPr>
        <w:rPr>
          <w:rFonts w:ascii="Times New Roman" w:hAnsi="Times New Roman" w:cs="Times New Roman"/>
          <w:b/>
          <w:sz w:val="24"/>
          <w:szCs w:val="24"/>
        </w:rPr>
      </w:pPr>
    </w:p>
    <w:p w14:paraId="2FC1C438" w14:textId="4B63E4E0" w:rsidR="00EB111D" w:rsidRPr="00EB111D" w:rsidRDefault="00955D64" w:rsidP="00EB111D">
      <w:pPr>
        <w:rPr>
          <w:rFonts w:ascii="Times New Roman" w:hAnsi="Times New Roman" w:cs="Times New Roman"/>
          <w:b/>
          <w:sz w:val="24"/>
          <w:szCs w:val="24"/>
        </w:rPr>
      </w:pPr>
      <w:r>
        <w:rPr>
          <w:rFonts w:ascii="Times New Roman" w:hAnsi="Times New Roman" w:cs="Times New Roman"/>
          <w:b/>
          <w:sz w:val="24"/>
          <w:szCs w:val="24"/>
        </w:rPr>
        <w:br w:type="page"/>
      </w:r>
    </w:p>
    <w:p w14:paraId="24A3595A" w14:textId="40179121" w:rsidR="00A70743" w:rsidRPr="000240BC" w:rsidRDefault="0008374C" w:rsidP="000240BC">
      <w:pPr>
        <w:spacing w:after="0" w:line="480" w:lineRule="auto"/>
        <w:jc w:val="center"/>
        <w:rPr>
          <w:rFonts w:ascii="Times New Roman" w:hAnsi="Times New Roman" w:cs="Times New Roman"/>
          <w:sz w:val="24"/>
          <w:szCs w:val="24"/>
        </w:rPr>
      </w:pPr>
      <w:r w:rsidRPr="000240BC">
        <w:rPr>
          <w:rFonts w:ascii="Times New Roman" w:hAnsi="Times New Roman" w:cs="Times New Roman"/>
          <w:sz w:val="24"/>
          <w:szCs w:val="24"/>
        </w:rPr>
        <w:lastRenderedPageBreak/>
        <w:t>STATEMENT OF THE RESEARCH PROBLEM</w:t>
      </w:r>
    </w:p>
    <w:p w14:paraId="7276C401" w14:textId="1FA28332" w:rsidR="00C00A5C" w:rsidRDefault="00F3322A" w:rsidP="000240BC">
      <w:pPr>
        <w:spacing w:after="0" w:line="480" w:lineRule="auto"/>
        <w:ind w:firstLine="720"/>
        <w:rPr>
          <w:rFonts w:ascii="Times New Roman" w:hAnsi="Times New Roman" w:cs="Times New Roman"/>
          <w:sz w:val="24"/>
          <w:szCs w:val="24"/>
        </w:rPr>
      </w:pPr>
      <w:r w:rsidRPr="000240BC">
        <w:rPr>
          <w:rFonts w:ascii="Times New Roman" w:hAnsi="Times New Roman" w:cs="Times New Roman"/>
          <w:sz w:val="24"/>
          <w:szCs w:val="24"/>
        </w:rPr>
        <w:t>The U.S. incarceration rate is five times greater than it was four decades ago when the prison boom began</w:t>
      </w:r>
      <w:r w:rsidR="00F30511" w:rsidRPr="000240BC">
        <w:rPr>
          <w:rFonts w:ascii="Times New Roman" w:hAnsi="Times New Roman" w:cs="Times New Roman"/>
          <w:sz w:val="24"/>
          <w:szCs w:val="24"/>
        </w:rPr>
        <w:t xml:space="preserve"> (The Pew Center 2011)</w:t>
      </w:r>
      <w:r w:rsidRPr="000240BC">
        <w:rPr>
          <w:rFonts w:ascii="Times New Roman" w:hAnsi="Times New Roman" w:cs="Times New Roman"/>
          <w:sz w:val="24"/>
          <w:szCs w:val="24"/>
        </w:rPr>
        <w:t>. Roughly 95 percent of those incarcerated eventually return to society</w:t>
      </w:r>
      <w:r w:rsidR="00F30511" w:rsidRPr="000240BC">
        <w:rPr>
          <w:rFonts w:ascii="Times New Roman" w:hAnsi="Times New Roman" w:cs="Times New Roman"/>
          <w:sz w:val="24"/>
          <w:szCs w:val="24"/>
        </w:rPr>
        <w:t xml:space="preserve"> (Hughes and Wilson 2003)</w:t>
      </w:r>
      <w:r w:rsidRPr="000240BC">
        <w:rPr>
          <w:rFonts w:ascii="Times New Roman" w:hAnsi="Times New Roman" w:cs="Times New Roman"/>
          <w:sz w:val="24"/>
          <w:szCs w:val="24"/>
        </w:rPr>
        <w:t>. Within five years of release, about three-quarters of prisoners are rearrested.</w:t>
      </w:r>
      <w:r w:rsidR="00F30511" w:rsidRPr="000240BC">
        <w:rPr>
          <w:rFonts w:ascii="Times New Roman" w:hAnsi="Times New Roman" w:cs="Times New Roman"/>
          <w:sz w:val="24"/>
          <w:szCs w:val="24"/>
        </w:rPr>
        <w:t xml:space="preserve"> M</w:t>
      </w:r>
      <w:r w:rsidRPr="000240BC">
        <w:rPr>
          <w:rFonts w:ascii="Times New Roman" w:hAnsi="Times New Roman" w:cs="Times New Roman"/>
          <w:sz w:val="24"/>
          <w:szCs w:val="24"/>
        </w:rPr>
        <w:t xml:space="preserve">ore than half </w:t>
      </w:r>
      <w:r w:rsidR="00F30511" w:rsidRPr="000240BC">
        <w:rPr>
          <w:rFonts w:ascii="Times New Roman" w:hAnsi="Times New Roman" w:cs="Times New Roman"/>
          <w:sz w:val="24"/>
          <w:szCs w:val="24"/>
        </w:rPr>
        <w:t xml:space="preserve">of those rearrested </w:t>
      </w:r>
      <w:r w:rsidRPr="000240BC">
        <w:rPr>
          <w:rFonts w:ascii="Times New Roman" w:hAnsi="Times New Roman" w:cs="Times New Roman"/>
          <w:sz w:val="24"/>
          <w:szCs w:val="24"/>
        </w:rPr>
        <w:t xml:space="preserve">are re-incarcerated </w:t>
      </w:r>
      <w:r w:rsidR="00F30511" w:rsidRPr="000240BC">
        <w:rPr>
          <w:rFonts w:ascii="Times New Roman" w:hAnsi="Times New Roman" w:cs="Times New Roman"/>
          <w:sz w:val="24"/>
          <w:szCs w:val="24"/>
        </w:rPr>
        <w:t>within the</w:t>
      </w:r>
      <w:r w:rsidRPr="000240BC">
        <w:rPr>
          <w:rFonts w:ascii="Times New Roman" w:hAnsi="Times New Roman" w:cs="Times New Roman"/>
          <w:sz w:val="24"/>
          <w:szCs w:val="24"/>
        </w:rPr>
        <w:t xml:space="preserve"> first year</w:t>
      </w:r>
      <w:r w:rsidR="00F30511" w:rsidRPr="000240BC">
        <w:rPr>
          <w:rFonts w:ascii="Times New Roman" w:hAnsi="Times New Roman" w:cs="Times New Roman"/>
          <w:sz w:val="24"/>
          <w:szCs w:val="24"/>
        </w:rPr>
        <w:t xml:space="preserve"> (</w:t>
      </w:r>
      <w:proofErr w:type="spellStart"/>
      <w:r w:rsidR="00F30511" w:rsidRPr="000240BC">
        <w:rPr>
          <w:rFonts w:ascii="Times New Roman" w:hAnsi="Times New Roman" w:cs="Times New Roman"/>
          <w:sz w:val="24"/>
          <w:szCs w:val="24"/>
        </w:rPr>
        <w:t>Durose</w:t>
      </w:r>
      <w:proofErr w:type="spellEnd"/>
      <w:r w:rsidR="00F30511" w:rsidRPr="000240BC">
        <w:rPr>
          <w:rFonts w:ascii="Times New Roman" w:hAnsi="Times New Roman" w:cs="Times New Roman"/>
          <w:sz w:val="24"/>
          <w:szCs w:val="24"/>
        </w:rPr>
        <w:t>, Cooper, and Snyder 2014)</w:t>
      </w:r>
      <w:r w:rsidRPr="000240BC">
        <w:rPr>
          <w:rFonts w:ascii="Times New Roman" w:hAnsi="Times New Roman" w:cs="Times New Roman"/>
          <w:sz w:val="24"/>
          <w:szCs w:val="24"/>
        </w:rPr>
        <w:t>, making reentry and reintegration a</w:t>
      </w:r>
      <w:r w:rsidR="00F30511" w:rsidRPr="000240BC">
        <w:rPr>
          <w:rFonts w:ascii="Times New Roman" w:hAnsi="Times New Roman" w:cs="Times New Roman"/>
          <w:sz w:val="24"/>
          <w:szCs w:val="24"/>
        </w:rPr>
        <w:t>n important,</w:t>
      </w:r>
      <w:r w:rsidRPr="000240BC">
        <w:rPr>
          <w:rFonts w:ascii="Times New Roman" w:hAnsi="Times New Roman" w:cs="Times New Roman"/>
          <w:sz w:val="24"/>
          <w:szCs w:val="24"/>
        </w:rPr>
        <w:t xml:space="preserve"> contemporary social issue. </w:t>
      </w:r>
      <w:r w:rsidR="00C00A5C" w:rsidRPr="00C00A5C">
        <w:rPr>
          <w:rFonts w:ascii="Times New Roman" w:hAnsi="Times New Roman" w:cs="Times New Roman"/>
          <w:sz w:val="24"/>
          <w:szCs w:val="24"/>
        </w:rPr>
        <w:t xml:space="preserve">Securing employment is one </w:t>
      </w:r>
      <w:r w:rsidR="00C00A5C">
        <w:rPr>
          <w:rFonts w:ascii="Times New Roman" w:hAnsi="Times New Roman" w:cs="Times New Roman"/>
          <w:sz w:val="24"/>
          <w:szCs w:val="24"/>
        </w:rPr>
        <w:t>critical</w:t>
      </w:r>
      <w:r w:rsidR="00C00A5C" w:rsidRPr="00C00A5C">
        <w:rPr>
          <w:rFonts w:ascii="Times New Roman" w:hAnsi="Times New Roman" w:cs="Times New Roman"/>
          <w:sz w:val="24"/>
          <w:szCs w:val="24"/>
        </w:rPr>
        <w:t xml:space="preserve"> way to break this vicious cycle</w:t>
      </w:r>
      <w:r w:rsidR="00C00A5C">
        <w:rPr>
          <w:rFonts w:ascii="Times New Roman" w:hAnsi="Times New Roman" w:cs="Times New Roman"/>
          <w:sz w:val="24"/>
          <w:szCs w:val="24"/>
        </w:rPr>
        <w:t>.</w:t>
      </w:r>
    </w:p>
    <w:p w14:paraId="4420183A" w14:textId="384EAC22" w:rsidR="00BC237B" w:rsidRPr="000240BC" w:rsidRDefault="00F3322A" w:rsidP="000240BC">
      <w:pPr>
        <w:spacing w:after="0" w:line="480" w:lineRule="auto"/>
        <w:ind w:firstLine="720"/>
        <w:rPr>
          <w:rFonts w:ascii="Times New Roman" w:hAnsi="Times New Roman" w:cs="Times New Roman"/>
          <w:sz w:val="24"/>
          <w:szCs w:val="24"/>
        </w:rPr>
      </w:pPr>
      <w:r w:rsidRPr="000240BC">
        <w:rPr>
          <w:rFonts w:ascii="Times New Roman" w:hAnsi="Times New Roman" w:cs="Times New Roman"/>
          <w:sz w:val="24"/>
          <w:szCs w:val="24"/>
        </w:rPr>
        <w:t xml:space="preserve">Criminological theories posit that bonds to employment are vital for preventing crime, promoting prosocial behavior, and lowering recidivism (Sampson and </w:t>
      </w:r>
      <w:proofErr w:type="spellStart"/>
      <w:r w:rsidRPr="000240BC">
        <w:rPr>
          <w:rFonts w:ascii="Times New Roman" w:hAnsi="Times New Roman" w:cs="Times New Roman"/>
          <w:sz w:val="24"/>
          <w:szCs w:val="24"/>
        </w:rPr>
        <w:t>Laub</w:t>
      </w:r>
      <w:proofErr w:type="spellEnd"/>
      <w:r w:rsidRPr="000240BC">
        <w:rPr>
          <w:rFonts w:ascii="Times New Roman" w:hAnsi="Times New Roman" w:cs="Times New Roman"/>
          <w:sz w:val="24"/>
          <w:szCs w:val="24"/>
        </w:rPr>
        <w:t xml:space="preserve"> 2003</w:t>
      </w:r>
      <w:r w:rsidR="000E5E7F">
        <w:rPr>
          <w:rFonts w:ascii="Times New Roman" w:hAnsi="Times New Roman" w:cs="Times New Roman"/>
          <w:sz w:val="24"/>
          <w:szCs w:val="24"/>
        </w:rPr>
        <w:t xml:space="preserve">; </w:t>
      </w:r>
      <w:proofErr w:type="spellStart"/>
      <w:r w:rsidR="000E5E7F">
        <w:rPr>
          <w:rFonts w:ascii="Times New Roman" w:hAnsi="Times New Roman" w:cs="Times New Roman"/>
          <w:sz w:val="24"/>
          <w:szCs w:val="24"/>
        </w:rPr>
        <w:t>Uggen</w:t>
      </w:r>
      <w:proofErr w:type="spellEnd"/>
      <w:r w:rsidR="000E5E7F">
        <w:rPr>
          <w:rFonts w:ascii="Times New Roman" w:hAnsi="Times New Roman" w:cs="Times New Roman"/>
          <w:sz w:val="24"/>
          <w:szCs w:val="24"/>
        </w:rPr>
        <w:t xml:space="preserve"> 2000</w:t>
      </w:r>
      <w:r w:rsidRPr="000240BC">
        <w:rPr>
          <w:rFonts w:ascii="Times New Roman" w:hAnsi="Times New Roman" w:cs="Times New Roman"/>
          <w:sz w:val="24"/>
          <w:szCs w:val="24"/>
        </w:rPr>
        <w:t>).</w:t>
      </w:r>
      <w:r w:rsidR="00F30511" w:rsidRPr="000240BC">
        <w:rPr>
          <w:rFonts w:ascii="Times New Roman" w:hAnsi="Times New Roman" w:cs="Times New Roman"/>
          <w:sz w:val="24"/>
          <w:szCs w:val="24"/>
        </w:rPr>
        <w:t xml:space="preserve"> </w:t>
      </w:r>
      <w:r w:rsidR="00BC237B" w:rsidRPr="000240BC">
        <w:rPr>
          <w:rFonts w:ascii="Times New Roman" w:hAnsi="Times New Roman" w:cs="Times New Roman"/>
          <w:sz w:val="24"/>
          <w:szCs w:val="24"/>
        </w:rPr>
        <w:t xml:space="preserve">Desistance from crime depends on opportunities for individuals to acquire </w:t>
      </w:r>
      <w:r w:rsidR="00C722A8" w:rsidRPr="000240BC">
        <w:rPr>
          <w:rFonts w:ascii="Times New Roman" w:hAnsi="Times New Roman" w:cs="Times New Roman"/>
          <w:sz w:val="24"/>
          <w:szCs w:val="24"/>
        </w:rPr>
        <w:t>conventional</w:t>
      </w:r>
      <w:r w:rsidR="00BC237B" w:rsidRPr="000240BC">
        <w:rPr>
          <w:rFonts w:ascii="Times New Roman" w:hAnsi="Times New Roman" w:cs="Times New Roman"/>
          <w:sz w:val="24"/>
          <w:szCs w:val="24"/>
        </w:rPr>
        <w:t xml:space="preserve"> roles and responsibilities, which are granted through key life events </w:t>
      </w:r>
      <w:r w:rsidR="00F30511" w:rsidRPr="000240BC">
        <w:rPr>
          <w:rFonts w:ascii="Times New Roman" w:hAnsi="Times New Roman" w:cs="Times New Roman"/>
          <w:sz w:val="24"/>
          <w:szCs w:val="24"/>
        </w:rPr>
        <w:t>like</w:t>
      </w:r>
      <w:r w:rsidR="00BC237B" w:rsidRPr="000240BC">
        <w:rPr>
          <w:rFonts w:ascii="Times New Roman" w:hAnsi="Times New Roman" w:cs="Times New Roman"/>
          <w:sz w:val="24"/>
          <w:szCs w:val="24"/>
        </w:rPr>
        <w:t xml:space="preserve"> employment</w:t>
      </w:r>
      <w:r w:rsidR="00F30511" w:rsidRPr="000240BC">
        <w:rPr>
          <w:rFonts w:ascii="Times New Roman" w:hAnsi="Times New Roman" w:cs="Times New Roman"/>
          <w:sz w:val="24"/>
          <w:szCs w:val="24"/>
        </w:rPr>
        <w:t xml:space="preserve"> and marriage</w:t>
      </w:r>
      <w:r w:rsidR="00BC237B" w:rsidRPr="000240BC">
        <w:rPr>
          <w:rFonts w:ascii="Times New Roman" w:hAnsi="Times New Roman" w:cs="Times New Roman"/>
          <w:sz w:val="24"/>
          <w:szCs w:val="24"/>
        </w:rPr>
        <w:t xml:space="preserve">. Stable employment redirects behavior away from crime and increases pro-social bonds to community and conventional others (Sampson </w:t>
      </w:r>
      <w:r w:rsidR="009D6906">
        <w:rPr>
          <w:rFonts w:ascii="Times New Roman" w:hAnsi="Times New Roman" w:cs="Times New Roman"/>
          <w:sz w:val="24"/>
          <w:szCs w:val="24"/>
        </w:rPr>
        <w:t xml:space="preserve">and </w:t>
      </w:r>
      <w:proofErr w:type="spellStart"/>
      <w:r w:rsidR="009D6906">
        <w:rPr>
          <w:rFonts w:ascii="Times New Roman" w:hAnsi="Times New Roman" w:cs="Times New Roman"/>
          <w:sz w:val="24"/>
          <w:szCs w:val="24"/>
        </w:rPr>
        <w:t>Laub</w:t>
      </w:r>
      <w:proofErr w:type="spellEnd"/>
      <w:r w:rsidR="009D6906">
        <w:rPr>
          <w:rFonts w:ascii="Times New Roman" w:hAnsi="Times New Roman" w:cs="Times New Roman"/>
          <w:sz w:val="24"/>
          <w:szCs w:val="24"/>
        </w:rPr>
        <w:t xml:space="preserve"> </w:t>
      </w:r>
      <w:r w:rsidR="00BC237B" w:rsidRPr="000240BC">
        <w:rPr>
          <w:rFonts w:ascii="Times New Roman" w:hAnsi="Times New Roman" w:cs="Times New Roman"/>
          <w:sz w:val="24"/>
          <w:szCs w:val="24"/>
        </w:rPr>
        <w:t>200</w:t>
      </w:r>
      <w:r w:rsidR="00F30511" w:rsidRPr="000240BC">
        <w:rPr>
          <w:rFonts w:ascii="Times New Roman" w:hAnsi="Times New Roman" w:cs="Times New Roman"/>
          <w:sz w:val="24"/>
          <w:szCs w:val="24"/>
        </w:rPr>
        <w:t>3</w:t>
      </w:r>
      <w:r w:rsidR="00BC237B" w:rsidRPr="000240BC">
        <w:rPr>
          <w:rFonts w:ascii="Times New Roman" w:hAnsi="Times New Roman" w:cs="Times New Roman"/>
          <w:sz w:val="24"/>
          <w:szCs w:val="24"/>
        </w:rPr>
        <w:t xml:space="preserve">). </w:t>
      </w:r>
      <w:r w:rsidR="00B31E00">
        <w:rPr>
          <w:rFonts w:ascii="Times New Roman" w:hAnsi="Times New Roman" w:cs="Times New Roman"/>
          <w:sz w:val="24"/>
          <w:szCs w:val="24"/>
        </w:rPr>
        <w:t>It</w:t>
      </w:r>
      <w:r w:rsidR="00F30511" w:rsidRPr="000240BC">
        <w:rPr>
          <w:rFonts w:ascii="Times New Roman" w:hAnsi="Times New Roman" w:cs="Times New Roman"/>
          <w:sz w:val="24"/>
          <w:szCs w:val="24"/>
        </w:rPr>
        <w:t xml:space="preserve"> can</w:t>
      </w:r>
      <w:r w:rsidR="00BC237B" w:rsidRPr="000240BC">
        <w:rPr>
          <w:rFonts w:ascii="Times New Roman" w:hAnsi="Times New Roman" w:cs="Times New Roman"/>
          <w:sz w:val="24"/>
          <w:szCs w:val="24"/>
        </w:rPr>
        <w:t xml:space="preserve"> also </w:t>
      </w:r>
      <w:r w:rsidR="00B31E00">
        <w:rPr>
          <w:rFonts w:ascii="Times New Roman" w:hAnsi="Times New Roman" w:cs="Times New Roman"/>
          <w:sz w:val="24"/>
          <w:szCs w:val="24"/>
        </w:rPr>
        <w:t xml:space="preserve">propel </w:t>
      </w:r>
      <w:r w:rsidR="00B31E00" w:rsidRPr="000240BC">
        <w:rPr>
          <w:rFonts w:ascii="Times New Roman" w:hAnsi="Times New Roman" w:cs="Times New Roman"/>
          <w:sz w:val="24"/>
          <w:szCs w:val="24"/>
        </w:rPr>
        <w:t>formerly incarcerated people (FIP</w:t>
      </w:r>
      <w:r w:rsidR="00B31E00">
        <w:rPr>
          <w:rFonts w:ascii="Times New Roman" w:hAnsi="Times New Roman" w:cs="Times New Roman"/>
          <w:sz w:val="24"/>
          <w:szCs w:val="24"/>
        </w:rPr>
        <w:t>) into making</w:t>
      </w:r>
      <w:r w:rsidR="00BC237B" w:rsidRPr="000240BC">
        <w:rPr>
          <w:rFonts w:ascii="Times New Roman" w:hAnsi="Times New Roman" w:cs="Times New Roman"/>
          <w:sz w:val="24"/>
          <w:szCs w:val="24"/>
        </w:rPr>
        <w:t xml:space="preserve"> cognitive transformations </w:t>
      </w:r>
      <w:r w:rsidR="00C722A8" w:rsidRPr="000240BC">
        <w:rPr>
          <w:rFonts w:ascii="Times New Roman" w:hAnsi="Times New Roman" w:cs="Times New Roman"/>
          <w:sz w:val="24"/>
          <w:szCs w:val="24"/>
        </w:rPr>
        <w:t>or</w:t>
      </w:r>
      <w:r w:rsidR="00F30511" w:rsidRPr="000240BC">
        <w:rPr>
          <w:rFonts w:ascii="Times New Roman" w:hAnsi="Times New Roman" w:cs="Times New Roman"/>
          <w:sz w:val="24"/>
          <w:szCs w:val="24"/>
        </w:rPr>
        <w:t xml:space="preserve"> identity shifts </w:t>
      </w:r>
      <w:r w:rsidR="00BC237B" w:rsidRPr="000240BC">
        <w:rPr>
          <w:rFonts w:ascii="Times New Roman" w:hAnsi="Times New Roman" w:cs="Times New Roman"/>
          <w:sz w:val="24"/>
          <w:szCs w:val="24"/>
        </w:rPr>
        <w:t>toward crime-free beliefs</w:t>
      </w:r>
      <w:r w:rsidR="00F30511" w:rsidRPr="000240BC">
        <w:rPr>
          <w:rFonts w:ascii="Times New Roman" w:hAnsi="Times New Roman" w:cs="Times New Roman"/>
          <w:sz w:val="24"/>
          <w:szCs w:val="24"/>
        </w:rPr>
        <w:t xml:space="preserve"> </w:t>
      </w:r>
      <w:r w:rsidR="00BC237B" w:rsidRPr="000240BC">
        <w:rPr>
          <w:rFonts w:ascii="Times New Roman" w:hAnsi="Times New Roman" w:cs="Times New Roman"/>
          <w:sz w:val="24"/>
          <w:szCs w:val="24"/>
        </w:rPr>
        <w:t xml:space="preserve">and values (Giordano, </w:t>
      </w:r>
      <w:proofErr w:type="spellStart"/>
      <w:r w:rsidR="00BC237B" w:rsidRPr="000240BC">
        <w:rPr>
          <w:rFonts w:ascii="Times New Roman" w:hAnsi="Times New Roman" w:cs="Times New Roman"/>
          <w:sz w:val="24"/>
          <w:szCs w:val="24"/>
        </w:rPr>
        <w:t>Cernkovich</w:t>
      </w:r>
      <w:proofErr w:type="spellEnd"/>
      <w:r w:rsidR="00BC237B" w:rsidRPr="000240BC">
        <w:rPr>
          <w:rFonts w:ascii="Times New Roman" w:hAnsi="Times New Roman" w:cs="Times New Roman"/>
          <w:sz w:val="24"/>
          <w:szCs w:val="24"/>
        </w:rPr>
        <w:t xml:space="preserve">, and Rudolph 2002). Yet, </w:t>
      </w:r>
      <w:r w:rsidR="00C722A8" w:rsidRPr="000240BC">
        <w:rPr>
          <w:rFonts w:ascii="Times New Roman" w:hAnsi="Times New Roman" w:cs="Times New Roman"/>
          <w:sz w:val="24"/>
          <w:szCs w:val="24"/>
        </w:rPr>
        <w:t>FIP</w:t>
      </w:r>
      <w:r w:rsidR="00F30511" w:rsidRPr="000240BC">
        <w:rPr>
          <w:rFonts w:ascii="Times New Roman" w:hAnsi="Times New Roman" w:cs="Times New Roman"/>
          <w:sz w:val="24"/>
          <w:szCs w:val="24"/>
        </w:rPr>
        <w:t>, especially Black men,</w:t>
      </w:r>
      <w:r w:rsidR="00BC237B" w:rsidRPr="000240BC">
        <w:rPr>
          <w:rFonts w:ascii="Times New Roman" w:hAnsi="Times New Roman" w:cs="Times New Roman"/>
          <w:sz w:val="24"/>
          <w:szCs w:val="24"/>
        </w:rPr>
        <w:t xml:space="preserve"> face numerous </w:t>
      </w:r>
      <w:r w:rsidR="00C722A8" w:rsidRPr="000240BC">
        <w:rPr>
          <w:rFonts w:ascii="Times New Roman" w:hAnsi="Times New Roman" w:cs="Times New Roman"/>
          <w:sz w:val="24"/>
          <w:szCs w:val="24"/>
        </w:rPr>
        <w:t>challenges</w:t>
      </w:r>
      <w:r w:rsidR="00BC237B" w:rsidRPr="000240BC">
        <w:rPr>
          <w:rFonts w:ascii="Times New Roman" w:hAnsi="Times New Roman" w:cs="Times New Roman"/>
          <w:sz w:val="24"/>
          <w:szCs w:val="24"/>
        </w:rPr>
        <w:t xml:space="preserve"> upon release that make acquiring employment difficult (</w:t>
      </w:r>
      <w:r w:rsidR="001F64B7" w:rsidRPr="000240BC">
        <w:rPr>
          <w:rFonts w:ascii="Times New Roman" w:hAnsi="Times New Roman" w:cs="Times New Roman"/>
          <w:sz w:val="24"/>
          <w:szCs w:val="24"/>
        </w:rPr>
        <w:t xml:space="preserve">Decker </w:t>
      </w:r>
      <w:r w:rsidR="00B05A81">
        <w:rPr>
          <w:rFonts w:ascii="Times New Roman" w:hAnsi="Times New Roman" w:cs="Times New Roman"/>
          <w:sz w:val="24"/>
          <w:szCs w:val="24"/>
        </w:rPr>
        <w:t xml:space="preserve">et al. </w:t>
      </w:r>
      <w:r w:rsidR="001F64B7" w:rsidRPr="000240BC">
        <w:rPr>
          <w:rFonts w:ascii="Times New Roman" w:hAnsi="Times New Roman" w:cs="Times New Roman"/>
          <w:sz w:val="24"/>
          <w:szCs w:val="24"/>
        </w:rPr>
        <w:t>201</w:t>
      </w:r>
      <w:r w:rsidR="00B05A81">
        <w:rPr>
          <w:rFonts w:ascii="Times New Roman" w:hAnsi="Times New Roman" w:cs="Times New Roman"/>
          <w:sz w:val="24"/>
          <w:szCs w:val="24"/>
        </w:rPr>
        <w:t>5</w:t>
      </w:r>
      <w:r w:rsidR="001F64B7" w:rsidRPr="000240BC">
        <w:rPr>
          <w:rFonts w:ascii="Times New Roman" w:hAnsi="Times New Roman" w:cs="Times New Roman"/>
          <w:sz w:val="24"/>
          <w:szCs w:val="24"/>
        </w:rPr>
        <w:t xml:space="preserve">; </w:t>
      </w:r>
      <w:r w:rsidR="00BC237B" w:rsidRPr="000240BC">
        <w:rPr>
          <w:rFonts w:ascii="Times New Roman" w:hAnsi="Times New Roman" w:cs="Times New Roman"/>
          <w:sz w:val="24"/>
          <w:szCs w:val="24"/>
        </w:rPr>
        <w:t xml:space="preserve">Pager 2003; </w:t>
      </w:r>
      <w:proofErr w:type="spellStart"/>
      <w:r w:rsidR="00BC237B" w:rsidRPr="000240BC">
        <w:rPr>
          <w:rFonts w:ascii="Times New Roman" w:hAnsi="Times New Roman" w:cs="Times New Roman"/>
          <w:sz w:val="24"/>
          <w:szCs w:val="24"/>
        </w:rPr>
        <w:t>Sugie</w:t>
      </w:r>
      <w:proofErr w:type="spellEnd"/>
      <w:r w:rsidR="00BC237B" w:rsidRPr="000240BC">
        <w:rPr>
          <w:rFonts w:ascii="Times New Roman" w:hAnsi="Times New Roman" w:cs="Times New Roman"/>
          <w:sz w:val="24"/>
          <w:szCs w:val="24"/>
        </w:rPr>
        <w:t xml:space="preserve"> 2018; </w:t>
      </w:r>
      <w:proofErr w:type="spellStart"/>
      <w:r w:rsidR="00BC237B" w:rsidRPr="000240BC">
        <w:rPr>
          <w:rFonts w:ascii="Times New Roman" w:hAnsi="Times New Roman" w:cs="Times New Roman"/>
          <w:sz w:val="24"/>
          <w:szCs w:val="24"/>
        </w:rPr>
        <w:t>Uggen</w:t>
      </w:r>
      <w:proofErr w:type="spellEnd"/>
      <w:r w:rsidR="00BC237B" w:rsidRPr="000240BC">
        <w:rPr>
          <w:rFonts w:ascii="Times New Roman" w:hAnsi="Times New Roman" w:cs="Times New Roman"/>
          <w:sz w:val="24"/>
          <w:szCs w:val="24"/>
        </w:rPr>
        <w:t xml:space="preserve"> et al. 2014). </w:t>
      </w:r>
      <w:r w:rsidR="00C722A8" w:rsidRPr="000240BC">
        <w:rPr>
          <w:rFonts w:ascii="Times New Roman" w:hAnsi="Times New Roman" w:cs="Times New Roman"/>
          <w:sz w:val="24"/>
          <w:szCs w:val="24"/>
        </w:rPr>
        <w:t>Criminal stigma confines them to joblessness</w:t>
      </w:r>
      <w:r w:rsidR="00B31E00">
        <w:rPr>
          <w:rFonts w:ascii="Times New Roman" w:hAnsi="Times New Roman" w:cs="Times New Roman"/>
          <w:sz w:val="24"/>
          <w:szCs w:val="24"/>
        </w:rPr>
        <w:t>,</w:t>
      </w:r>
      <w:r w:rsidR="00C722A8" w:rsidRPr="000240BC">
        <w:rPr>
          <w:rFonts w:ascii="Times New Roman" w:hAnsi="Times New Roman" w:cs="Times New Roman"/>
          <w:sz w:val="24"/>
          <w:szCs w:val="24"/>
        </w:rPr>
        <w:t xml:space="preserve"> or low-paying</w:t>
      </w:r>
      <w:r w:rsidR="00B31E00">
        <w:rPr>
          <w:rFonts w:ascii="Times New Roman" w:hAnsi="Times New Roman" w:cs="Times New Roman"/>
          <w:sz w:val="24"/>
          <w:szCs w:val="24"/>
        </w:rPr>
        <w:t>, low-</w:t>
      </w:r>
      <w:r w:rsidR="00C722A8" w:rsidRPr="000240BC">
        <w:rPr>
          <w:rFonts w:ascii="Times New Roman" w:hAnsi="Times New Roman" w:cs="Times New Roman"/>
          <w:sz w:val="24"/>
          <w:szCs w:val="24"/>
        </w:rPr>
        <w:t>skilled work without the necessary prosocial, desistance-promoting properties</w:t>
      </w:r>
      <w:r w:rsidR="00BC237B" w:rsidRPr="000240BC">
        <w:rPr>
          <w:rFonts w:ascii="Times New Roman" w:hAnsi="Times New Roman" w:cs="Times New Roman"/>
          <w:sz w:val="24"/>
          <w:szCs w:val="24"/>
        </w:rPr>
        <w:t>.</w:t>
      </w:r>
    </w:p>
    <w:p w14:paraId="02E3CBA9" w14:textId="3CBA46E2" w:rsidR="002A7428" w:rsidRPr="000240BC" w:rsidRDefault="00C722A8" w:rsidP="000240BC">
      <w:pPr>
        <w:spacing w:after="0" w:line="480" w:lineRule="auto"/>
        <w:ind w:firstLine="720"/>
        <w:rPr>
          <w:rFonts w:ascii="Times New Roman" w:hAnsi="Times New Roman" w:cs="Times New Roman"/>
          <w:sz w:val="24"/>
          <w:szCs w:val="24"/>
        </w:rPr>
      </w:pPr>
      <w:r w:rsidRPr="000240BC">
        <w:rPr>
          <w:rFonts w:ascii="Times New Roman" w:hAnsi="Times New Roman" w:cs="Times New Roman"/>
          <w:sz w:val="24"/>
          <w:szCs w:val="24"/>
        </w:rPr>
        <w:t xml:space="preserve">Although </w:t>
      </w:r>
      <w:r w:rsidR="00B31E00">
        <w:rPr>
          <w:rFonts w:ascii="Times New Roman" w:hAnsi="Times New Roman" w:cs="Times New Roman"/>
          <w:sz w:val="24"/>
          <w:szCs w:val="24"/>
        </w:rPr>
        <w:t>FIP</w:t>
      </w:r>
      <w:r w:rsidRPr="000240BC">
        <w:rPr>
          <w:rFonts w:ascii="Times New Roman" w:hAnsi="Times New Roman" w:cs="Times New Roman"/>
          <w:sz w:val="24"/>
          <w:szCs w:val="24"/>
        </w:rPr>
        <w:t xml:space="preserve"> have little agency regarding the stigma others attach to their criminal records</w:t>
      </w:r>
      <w:r w:rsidR="000E5E7F">
        <w:rPr>
          <w:rFonts w:ascii="Times New Roman" w:hAnsi="Times New Roman" w:cs="Times New Roman"/>
          <w:sz w:val="24"/>
          <w:szCs w:val="24"/>
        </w:rPr>
        <w:t xml:space="preserve"> (Becker 2963)</w:t>
      </w:r>
      <w:r w:rsidRPr="000240BC">
        <w:rPr>
          <w:rFonts w:ascii="Times New Roman" w:hAnsi="Times New Roman" w:cs="Times New Roman"/>
          <w:sz w:val="24"/>
          <w:szCs w:val="24"/>
        </w:rPr>
        <w:t>, they can pursue opportunities to improve their job prospects upon release by</w:t>
      </w:r>
      <w:r w:rsidR="00B31E00">
        <w:rPr>
          <w:rFonts w:ascii="Times New Roman" w:hAnsi="Times New Roman" w:cs="Times New Roman"/>
          <w:sz w:val="24"/>
          <w:szCs w:val="24"/>
        </w:rPr>
        <w:t xml:space="preserve"> acquiring marketable</w:t>
      </w:r>
      <w:r w:rsidRPr="000240BC">
        <w:rPr>
          <w:rFonts w:ascii="Times New Roman" w:hAnsi="Times New Roman" w:cs="Times New Roman"/>
          <w:sz w:val="24"/>
          <w:szCs w:val="24"/>
        </w:rPr>
        <w:t xml:space="preserve"> skill</w:t>
      </w:r>
      <w:r w:rsidR="00B31E00">
        <w:rPr>
          <w:rFonts w:ascii="Times New Roman" w:hAnsi="Times New Roman" w:cs="Times New Roman"/>
          <w:sz w:val="24"/>
          <w:szCs w:val="24"/>
        </w:rPr>
        <w:t>s</w:t>
      </w:r>
      <w:r w:rsidRPr="000240BC">
        <w:rPr>
          <w:rFonts w:ascii="Times New Roman" w:hAnsi="Times New Roman" w:cs="Times New Roman"/>
          <w:sz w:val="24"/>
          <w:szCs w:val="24"/>
        </w:rPr>
        <w:t xml:space="preserve"> and educational </w:t>
      </w:r>
      <w:r w:rsidR="00B31E00">
        <w:rPr>
          <w:rFonts w:ascii="Times New Roman" w:hAnsi="Times New Roman" w:cs="Times New Roman"/>
          <w:sz w:val="24"/>
          <w:szCs w:val="24"/>
        </w:rPr>
        <w:t xml:space="preserve">credentials </w:t>
      </w:r>
      <w:r w:rsidRPr="000240BC">
        <w:rPr>
          <w:rFonts w:ascii="Times New Roman" w:hAnsi="Times New Roman" w:cs="Times New Roman"/>
          <w:sz w:val="24"/>
          <w:szCs w:val="24"/>
        </w:rPr>
        <w:t>(i.e. human capital) while incarcerated. Human capital is the knowledge, habits, and social and personality attributes that individuals can transfer into labor</w:t>
      </w:r>
      <w:r w:rsidR="00B31E00">
        <w:rPr>
          <w:rFonts w:ascii="Times New Roman" w:hAnsi="Times New Roman" w:cs="Times New Roman"/>
          <w:sz w:val="24"/>
          <w:szCs w:val="24"/>
        </w:rPr>
        <w:t>,</w:t>
      </w:r>
      <w:r w:rsidRPr="000240BC">
        <w:rPr>
          <w:rFonts w:ascii="Times New Roman" w:hAnsi="Times New Roman" w:cs="Times New Roman"/>
          <w:sz w:val="24"/>
          <w:szCs w:val="24"/>
        </w:rPr>
        <w:t xml:space="preserve"> and </w:t>
      </w:r>
      <w:r w:rsidR="00B31E00">
        <w:rPr>
          <w:rFonts w:ascii="Times New Roman" w:hAnsi="Times New Roman" w:cs="Times New Roman"/>
          <w:sz w:val="24"/>
          <w:szCs w:val="24"/>
        </w:rPr>
        <w:t xml:space="preserve">then </w:t>
      </w:r>
      <w:r w:rsidRPr="000240BC">
        <w:rPr>
          <w:rFonts w:ascii="Times New Roman" w:hAnsi="Times New Roman" w:cs="Times New Roman"/>
          <w:sz w:val="24"/>
          <w:szCs w:val="24"/>
        </w:rPr>
        <w:t xml:space="preserve">economic value (Becker 1993). </w:t>
      </w:r>
      <w:r w:rsidR="00B31E00">
        <w:rPr>
          <w:rFonts w:ascii="Times New Roman" w:hAnsi="Times New Roman" w:cs="Times New Roman"/>
          <w:sz w:val="24"/>
          <w:szCs w:val="24"/>
        </w:rPr>
        <w:t>I</w:t>
      </w:r>
      <w:r w:rsidR="00BC237B" w:rsidRPr="000240BC">
        <w:rPr>
          <w:rFonts w:ascii="Times New Roman" w:hAnsi="Times New Roman" w:cs="Times New Roman"/>
          <w:sz w:val="24"/>
          <w:szCs w:val="24"/>
        </w:rPr>
        <w:t>mproving</w:t>
      </w:r>
      <w:r w:rsidRPr="000240BC">
        <w:rPr>
          <w:rFonts w:ascii="Times New Roman" w:hAnsi="Times New Roman" w:cs="Times New Roman"/>
          <w:sz w:val="24"/>
          <w:szCs w:val="24"/>
        </w:rPr>
        <w:t xml:space="preserve"> human </w:t>
      </w:r>
      <w:r w:rsidRPr="000240BC">
        <w:rPr>
          <w:rFonts w:ascii="Times New Roman" w:hAnsi="Times New Roman" w:cs="Times New Roman"/>
          <w:sz w:val="24"/>
          <w:szCs w:val="24"/>
        </w:rPr>
        <w:lastRenderedPageBreak/>
        <w:t>capital</w:t>
      </w:r>
      <w:r w:rsidR="00BC237B" w:rsidRPr="000240BC">
        <w:rPr>
          <w:rFonts w:ascii="Times New Roman" w:hAnsi="Times New Roman" w:cs="Times New Roman"/>
          <w:sz w:val="24"/>
          <w:szCs w:val="24"/>
        </w:rPr>
        <w:t xml:space="preserve"> is </w:t>
      </w:r>
      <w:r w:rsidRPr="000240BC">
        <w:rPr>
          <w:rFonts w:ascii="Times New Roman" w:hAnsi="Times New Roman" w:cs="Times New Roman"/>
          <w:sz w:val="24"/>
          <w:szCs w:val="24"/>
        </w:rPr>
        <w:t>important</w:t>
      </w:r>
      <w:r w:rsidR="00BC237B" w:rsidRPr="000240BC">
        <w:rPr>
          <w:rFonts w:ascii="Times New Roman" w:hAnsi="Times New Roman" w:cs="Times New Roman"/>
          <w:sz w:val="24"/>
          <w:szCs w:val="24"/>
        </w:rPr>
        <w:t xml:space="preserve"> </w:t>
      </w:r>
      <w:r w:rsidRPr="000240BC">
        <w:rPr>
          <w:rFonts w:ascii="Times New Roman" w:hAnsi="Times New Roman" w:cs="Times New Roman"/>
          <w:sz w:val="24"/>
          <w:szCs w:val="24"/>
        </w:rPr>
        <w:t>for</w:t>
      </w:r>
      <w:r w:rsidR="00BC237B" w:rsidRPr="000240BC">
        <w:rPr>
          <w:rFonts w:ascii="Times New Roman" w:hAnsi="Times New Roman" w:cs="Times New Roman"/>
          <w:sz w:val="24"/>
          <w:szCs w:val="24"/>
        </w:rPr>
        <w:t xml:space="preserve"> securing employment</w:t>
      </w:r>
      <w:r w:rsidRPr="000240BC">
        <w:rPr>
          <w:rFonts w:ascii="Times New Roman" w:hAnsi="Times New Roman" w:cs="Times New Roman"/>
          <w:sz w:val="24"/>
          <w:szCs w:val="24"/>
        </w:rPr>
        <w:t xml:space="preserve">, particularly </w:t>
      </w:r>
      <w:r w:rsidR="00B31E00">
        <w:rPr>
          <w:rFonts w:ascii="Times New Roman" w:hAnsi="Times New Roman" w:cs="Times New Roman"/>
          <w:sz w:val="24"/>
          <w:szCs w:val="24"/>
        </w:rPr>
        <w:t>for</w:t>
      </w:r>
      <w:r w:rsidRPr="000240BC">
        <w:rPr>
          <w:rFonts w:ascii="Times New Roman" w:hAnsi="Times New Roman" w:cs="Times New Roman"/>
          <w:sz w:val="24"/>
          <w:szCs w:val="24"/>
        </w:rPr>
        <w:t xml:space="preserve"> those with criminal records</w:t>
      </w:r>
      <w:r w:rsidR="00BC237B" w:rsidRPr="000240BC">
        <w:rPr>
          <w:rFonts w:ascii="Times New Roman" w:hAnsi="Times New Roman" w:cs="Times New Roman"/>
          <w:sz w:val="24"/>
          <w:szCs w:val="24"/>
        </w:rPr>
        <w:t xml:space="preserve"> (Becker 1993; </w:t>
      </w:r>
      <w:proofErr w:type="spellStart"/>
      <w:r w:rsidR="00BC237B" w:rsidRPr="000240BC">
        <w:rPr>
          <w:rFonts w:ascii="Times New Roman" w:hAnsi="Times New Roman" w:cs="Times New Roman"/>
          <w:sz w:val="24"/>
          <w:szCs w:val="24"/>
        </w:rPr>
        <w:t>Klerman</w:t>
      </w:r>
      <w:proofErr w:type="spellEnd"/>
      <w:r w:rsidR="00BC237B" w:rsidRPr="000240BC">
        <w:rPr>
          <w:rFonts w:ascii="Times New Roman" w:hAnsi="Times New Roman" w:cs="Times New Roman"/>
          <w:sz w:val="24"/>
          <w:szCs w:val="24"/>
        </w:rPr>
        <w:t xml:space="preserve"> and </w:t>
      </w:r>
      <w:proofErr w:type="spellStart"/>
      <w:r w:rsidR="00BC237B" w:rsidRPr="000240BC">
        <w:rPr>
          <w:rFonts w:ascii="Times New Roman" w:hAnsi="Times New Roman" w:cs="Times New Roman"/>
          <w:sz w:val="24"/>
          <w:szCs w:val="24"/>
        </w:rPr>
        <w:t>Karoly</w:t>
      </w:r>
      <w:proofErr w:type="spellEnd"/>
      <w:r w:rsidR="00BC237B" w:rsidRPr="000240BC">
        <w:rPr>
          <w:rFonts w:ascii="Times New Roman" w:hAnsi="Times New Roman" w:cs="Times New Roman"/>
          <w:sz w:val="24"/>
          <w:szCs w:val="24"/>
        </w:rPr>
        <w:t xml:space="preserve"> 1994). Given offenders enter facilities poorly educated and with less skills than their non-incarcerated counterparts (Harlow 2003), prison </w:t>
      </w:r>
      <w:r w:rsidR="000E5E7F">
        <w:rPr>
          <w:rFonts w:ascii="Times New Roman" w:hAnsi="Times New Roman" w:cs="Times New Roman"/>
          <w:sz w:val="24"/>
          <w:szCs w:val="24"/>
        </w:rPr>
        <w:t xml:space="preserve">job </w:t>
      </w:r>
      <w:r w:rsidR="00BC237B" w:rsidRPr="000240BC">
        <w:rPr>
          <w:rFonts w:ascii="Times New Roman" w:hAnsi="Times New Roman" w:cs="Times New Roman"/>
          <w:sz w:val="24"/>
          <w:szCs w:val="24"/>
        </w:rPr>
        <w:t xml:space="preserve">training </w:t>
      </w:r>
      <w:r w:rsidRPr="000240BC">
        <w:rPr>
          <w:rFonts w:ascii="Times New Roman" w:hAnsi="Times New Roman" w:cs="Times New Roman"/>
          <w:sz w:val="24"/>
          <w:szCs w:val="24"/>
        </w:rPr>
        <w:t>may</w:t>
      </w:r>
      <w:r w:rsidR="00BC237B" w:rsidRPr="000240BC">
        <w:rPr>
          <w:rFonts w:ascii="Times New Roman" w:hAnsi="Times New Roman" w:cs="Times New Roman"/>
          <w:sz w:val="24"/>
          <w:szCs w:val="24"/>
        </w:rPr>
        <w:t xml:space="preserve"> be a key turning point in the life course</w:t>
      </w:r>
      <w:r w:rsidRPr="000240BC">
        <w:rPr>
          <w:rFonts w:ascii="Times New Roman" w:hAnsi="Times New Roman" w:cs="Times New Roman"/>
          <w:sz w:val="24"/>
          <w:szCs w:val="24"/>
        </w:rPr>
        <w:t>, providing inmates with valuable skills required in an increasingly competitive labor market.</w:t>
      </w:r>
      <w:r w:rsidR="00BC237B" w:rsidRPr="000240BC">
        <w:rPr>
          <w:rFonts w:ascii="Times New Roman" w:hAnsi="Times New Roman" w:cs="Times New Roman"/>
          <w:sz w:val="24"/>
          <w:szCs w:val="24"/>
        </w:rPr>
        <w:t xml:space="preserve"> </w:t>
      </w:r>
    </w:p>
    <w:p w14:paraId="78D54802" w14:textId="5095734B" w:rsidR="00C722A8" w:rsidRPr="000240BC" w:rsidRDefault="0002798A" w:rsidP="000240BC">
      <w:pPr>
        <w:spacing w:after="0" w:line="480" w:lineRule="auto"/>
        <w:ind w:firstLine="720"/>
        <w:rPr>
          <w:rFonts w:ascii="Times New Roman" w:hAnsi="Times New Roman" w:cs="Times New Roman"/>
          <w:sz w:val="24"/>
          <w:szCs w:val="24"/>
        </w:rPr>
      </w:pPr>
      <w:r w:rsidRPr="000240BC">
        <w:rPr>
          <w:rFonts w:ascii="Times New Roman" w:hAnsi="Times New Roman" w:cs="Times New Roman"/>
          <w:sz w:val="24"/>
          <w:szCs w:val="24"/>
        </w:rPr>
        <w:t>F</w:t>
      </w:r>
      <w:r w:rsidR="00C722A8" w:rsidRPr="000240BC">
        <w:rPr>
          <w:rFonts w:ascii="Times New Roman" w:hAnsi="Times New Roman" w:cs="Times New Roman"/>
          <w:sz w:val="24"/>
          <w:szCs w:val="24"/>
        </w:rPr>
        <w:t xml:space="preserve">ew empirical studies assess </w:t>
      </w:r>
      <w:r w:rsidR="004D7436" w:rsidRPr="000240BC">
        <w:rPr>
          <w:rFonts w:ascii="Times New Roman" w:hAnsi="Times New Roman" w:cs="Times New Roman"/>
          <w:sz w:val="24"/>
          <w:szCs w:val="24"/>
        </w:rPr>
        <w:t>whether</w:t>
      </w:r>
      <w:r w:rsidR="00C722A8" w:rsidRPr="000240BC">
        <w:rPr>
          <w:rFonts w:ascii="Times New Roman" w:hAnsi="Times New Roman" w:cs="Times New Roman"/>
          <w:sz w:val="24"/>
          <w:szCs w:val="24"/>
        </w:rPr>
        <w:t xml:space="preserve"> prison credentials are </w:t>
      </w:r>
      <w:r w:rsidR="004D7436" w:rsidRPr="000240BC">
        <w:rPr>
          <w:rFonts w:ascii="Times New Roman" w:hAnsi="Times New Roman" w:cs="Times New Roman"/>
          <w:sz w:val="24"/>
          <w:szCs w:val="24"/>
        </w:rPr>
        <w:t>effective in</w:t>
      </w:r>
      <w:r w:rsidR="00C722A8" w:rsidRPr="000240BC">
        <w:rPr>
          <w:rFonts w:ascii="Times New Roman" w:hAnsi="Times New Roman" w:cs="Times New Roman"/>
          <w:sz w:val="24"/>
          <w:szCs w:val="24"/>
        </w:rPr>
        <w:t xml:space="preserve"> </w:t>
      </w:r>
      <w:r w:rsidR="004D7436" w:rsidRPr="000240BC">
        <w:rPr>
          <w:rFonts w:ascii="Times New Roman" w:hAnsi="Times New Roman" w:cs="Times New Roman"/>
          <w:sz w:val="24"/>
          <w:szCs w:val="24"/>
        </w:rPr>
        <w:t xml:space="preserve">combating barriers to </w:t>
      </w:r>
      <w:r w:rsidR="00C722A8" w:rsidRPr="000240BC">
        <w:rPr>
          <w:rFonts w:ascii="Times New Roman" w:hAnsi="Times New Roman" w:cs="Times New Roman"/>
          <w:sz w:val="24"/>
          <w:szCs w:val="24"/>
        </w:rPr>
        <w:t xml:space="preserve">employment. </w:t>
      </w:r>
      <w:r w:rsidR="00B31E00">
        <w:rPr>
          <w:rFonts w:ascii="Times New Roman" w:hAnsi="Times New Roman" w:cs="Times New Roman"/>
          <w:sz w:val="24"/>
          <w:szCs w:val="24"/>
        </w:rPr>
        <w:t>These studies</w:t>
      </w:r>
      <w:r w:rsidRPr="000240BC">
        <w:rPr>
          <w:rFonts w:ascii="Times New Roman" w:hAnsi="Times New Roman" w:cs="Times New Roman"/>
          <w:sz w:val="24"/>
          <w:szCs w:val="24"/>
        </w:rPr>
        <w:t xml:space="preserve"> find prison credentials increase wages, lowers rates of recidivism, and that these effects vary by race (Cho and Tyler 2013; </w:t>
      </w:r>
      <w:proofErr w:type="spellStart"/>
      <w:r w:rsidRPr="000240BC">
        <w:rPr>
          <w:rFonts w:ascii="Times New Roman" w:hAnsi="Times New Roman" w:cs="Times New Roman"/>
          <w:sz w:val="24"/>
          <w:szCs w:val="24"/>
        </w:rPr>
        <w:t>Cundiff</w:t>
      </w:r>
      <w:proofErr w:type="spellEnd"/>
      <w:r w:rsidRPr="000240BC">
        <w:rPr>
          <w:rFonts w:ascii="Times New Roman" w:hAnsi="Times New Roman" w:cs="Times New Roman"/>
          <w:sz w:val="24"/>
          <w:szCs w:val="24"/>
        </w:rPr>
        <w:t xml:space="preserve"> 2016; </w:t>
      </w:r>
      <w:proofErr w:type="spellStart"/>
      <w:r w:rsidRPr="000240BC">
        <w:rPr>
          <w:rFonts w:ascii="Times New Roman" w:hAnsi="Times New Roman" w:cs="Times New Roman"/>
          <w:sz w:val="24"/>
          <w:szCs w:val="24"/>
        </w:rPr>
        <w:t>Duwe</w:t>
      </w:r>
      <w:proofErr w:type="spellEnd"/>
      <w:r w:rsidRPr="000240BC">
        <w:rPr>
          <w:rFonts w:ascii="Times New Roman" w:hAnsi="Times New Roman" w:cs="Times New Roman"/>
          <w:sz w:val="24"/>
          <w:szCs w:val="24"/>
        </w:rPr>
        <w:t xml:space="preserve"> and Clark 2014; Tyler and Kling 2006). </w:t>
      </w:r>
      <w:r w:rsidR="00B31E00">
        <w:rPr>
          <w:rFonts w:ascii="Times New Roman" w:hAnsi="Times New Roman" w:cs="Times New Roman"/>
          <w:sz w:val="24"/>
          <w:szCs w:val="24"/>
        </w:rPr>
        <w:t>However, t</w:t>
      </w:r>
      <w:r w:rsidR="00C722A8" w:rsidRPr="000240BC">
        <w:rPr>
          <w:rFonts w:ascii="Times New Roman" w:hAnsi="Times New Roman" w:cs="Times New Roman"/>
          <w:sz w:val="24"/>
          <w:szCs w:val="24"/>
        </w:rPr>
        <w:t xml:space="preserve">he lack of </w:t>
      </w:r>
      <w:r w:rsidRPr="000240BC">
        <w:rPr>
          <w:rFonts w:ascii="Times New Roman" w:hAnsi="Times New Roman" w:cs="Times New Roman"/>
          <w:sz w:val="24"/>
          <w:szCs w:val="24"/>
        </w:rPr>
        <w:t xml:space="preserve">extensive </w:t>
      </w:r>
      <w:r w:rsidR="00C722A8" w:rsidRPr="000240BC">
        <w:rPr>
          <w:rFonts w:ascii="Times New Roman" w:hAnsi="Times New Roman" w:cs="Times New Roman"/>
          <w:sz w:val="24"/>
          <w:szCs w:val="24"/>
        </w:rPr>
        <w:t>research is concerning, given that polic</w:t>
      </w:r>
      <w:r w:rsidR="00B31E00">
        <w:rPr>
          <w:rFonts w:ascii="Times New Roman" w:hAnsi="Times New Roman" w:cs="Times New Roman"/>
          <w:sz w:val="24"/>
          <w:szCs w:val="24"/>
        </w:rPr>
        <w:t>ies</w:t>
      </w:r>
      <w:r w:rsidR="00C722A8" w:rsidRPr="000240BC">
        <w:rPr>
          <w:rFonts w:ascii="Times New Roman" w:hAnsi="Times New Roman" w:cs="Times New Roman"/>
          <w:sz w:val="24"/>
          <w:szCs w:val="24"/>
        </w:rPr>
        <w:t xml:space="preserve"> </w:t>
      </w:r>
      <w:r w:rsidR="004D7436" w:rsidRPr="000240BC">
        <w:rPr>
          <w:rFonts w:ascii="Times New Roman" w:hAnsi="Times New Roman" w:cs="Times New Roman"/>
          <w:sz w:val="24"/>
          <w:szCs w:val="24"/>
        </w:rPr>
        <w:t xml:space="preserve">heavily </w:t>
      </w:r>
      <w:r w:rsidR="00C722A8" w:rsidRPr="000240BC">
        <w:rPr>
          <w:rFonts w:ascii="Times New Roman" w:hAnsi="Times New Roman" w:cs="Times New Roman"/>
          <w:sz w:val="24"/>
          <w:szCs w:val="24"/>
        </w:rPr>
        <w:t xml:space="preserve">emphasize prison job training and education as </w:t>
      </w:r>
      <w:r w:rsidR="004D7436" w:rsidRPr="000240BC">
        <w:rPr>
          <w:rFonts w:ascii="Times New Roman" w:hAnsi="Times New Roman" w:cs="Times New Roman"/>
          <w:sz w:val="24"/>
          <w:szCs w:val="24"/>
        </w:rPr>
        <w:t>ways</w:t>
      </w:r>
      <w:r w:rsidR="00C722A8" w:rsidRPr="000240BC">
        <w:rPr>
          <w:rFonts w:ascii="Times New Roman" w:hAnsi="Times New Roman" w:cs="Times New Roman"/>
          <w:sz w:val="24"/>
          <w:szCs w:val="24"/>
        </w:rPr>
        <w:t xml:space="preserve"> to decreas</w:t>
      </w:r>
      <w:r w:rsidR="004D7436" w:rsidRPr="000240BC">
        <w:rPr>
          <w:rFonts w:ascii="Times New Roman" w:hAnsi="Times New Roman" w:cs="Times New Roman"/>
          <w:sz w:val="24"/>
          <w:szCs w:val="24"/>
        </w:rPr>
        <w:t>e</w:t>
      </w:r>
      <w:r w:rsidR="00C722A8" w:rsidRPr="000240BC">
        <w:rPr>
          <w:rFonts w:ascii="Times New Roman" w:hAnsi="Times New Roman" w:cs="Times New Roman"/>
          <w:sz w:val="24"/>
          <w:szCs w:val="24"/>
        </w:rPr>
        <w:t xml:space="preserve"> prison populations, help </w:t>
      </w:r>
      <w:r w:rsidR="004D7436" w:rsidRPr="000240BC">
        <w:rPr>
          <w:rFonts w:ascii="Times New Roman" w:hAnsi="Times New Roman" w:cs="Times New Roman"/>
          <w:sz w:val="24"/>
          <w:szCs w:val="24"/>
        </w:rPr>
        <w:t>FIP</w:t>
      </w:r>
      <w:r w:rsidR="00C722A8" w:rsidRPr="000240BC">
        <w:rPr>
          <w:rFonts w:ascii="Times New Roman" w:hAnsi="Times New Roman" w:cs="Times New Roman"/>
          <w:sz w:val="24"/>
          <w:szCs w:val="24"/>
        </w:rPr>
        <w:t xml:space="preserve"> gain employment, and lower recidivism. </w:t>
      </w:r>
      <w:r w:rsidR="004D7436" w:rsidRPr="000240BC">
        <w:rPr>
          <w:rFonts w:ascii="Times New Roman" w:hAnsi="Times New Roman" w:cs="Times New Roman"/>
          <w:sz w:val="24"/>
          <w:szCs w:val="24"/>
        </w:rPr>
        <w:t>In fact,</w:t>
      </w:r>
      <w:r w:rsidR="00C722A8" w:rsidRPr="000240BC">
        <w:rPr>
          <w:rFonts w:ascii="Times New Roman" w:hAnsi="Times New Roman" w:cs="Times New Roman"/>
          <w:sz w:val="24"/>
          <w:szCs w:val="24"/>
        </w:rPr>
        <w:t xml:space="preserve"> many states now mandate education and training for prisoners</w:t>
      </w:r>
      <w:r w:rsidR="004D7436" w:rsidRPr="000240BC">
        <w:rPr>
          <w:rFonts w:ascii="Times New Roman" w:hAnsi="Times New Roman" w:cs="Times New Roman"/>
          <w:sz w:val="24"/>
          <w:szCs w:val="24"/>
        </w:rPr>
        <w:t xml:space="preserve"> (</w:t>
      </w:r>
      <w:proofErr w:type="spellStart"/>
      <w:r w:rsidR="004D7436" w:rsidRPr="000240BC">
        <w:rPr>
          <w:rFonts w:ascii="Times New Roman" w:hAnsi="Times New Roman" w:cs="Times New Roman"/>
          <w:sz w:val="24"/>
          <w:szCs w:val="24"/>
        </w:rPr>
        <w:t>Rampey</w:t>
      </w:r>
      <w:proofErr w:type="spellEnd"/>
      <w:r w:rsidR="004D7436" w:rsidRPr="000240BC">
        <w:rPr>
          <w:rFonts w:ascii="Times New Roman" w:hAnsi="Times New Roman" w:cs="Times New Roman"/>
          <w:sz w:val="24"/>
          <w:szCs w:val="24"/>
        </w:rPr>
        <w:t xml:space="preserve"> et al. 2016), and </w:t>
      </w:r>
      <w:r w:rsidR="00C722A8" w:rsidRPr="000240BC">
        <w:rPr>
          <w:rFonts w:ascii="Times New Roman" w:hAnsi="Times New Roman" w:cs="Times New Roman"/>
          <w:sz w:val="24"/>
          <w:szCs w:val="24"/>
        </w:rPr>
        <w:t>federal and state polic</w:t>
      </w:r>
      <w:r w:rsidR="004D7436" w:rsidRPr="000240BC">
        <w:rPr>
          <w:rFonts w:ascii="Times New Roman" w:hAnsi="Times New Roman" w:cs="Times New Roman"/>
          <w:sz w:val="24"/>
          <w:szCs w:val="24"/>
        </w:rPr>
        <w:t>y</w:t>
      </w:r>
      <w:r w:rsidR="00C722A8" w:rsidRPr="000240BC">
        <w:rPr>
          <w:rFonts w:ascii="Times New Roman" w:hAnsi="Times New Roman" w:cs="Times New Roman"/>
          <w:sz w:val="24"/>
          <w:szCs w:val="24"/>
        </w:rPr>
        <w:t xml:space="preserve">, such as the First Step Act, </w:t>
      </w:r>
      <w:r w:rsidR="004D7436" w:rsidRPr="000240BC">
        <w:rPr>
          <w:rFonts w:ascii="Times New Roman" w:hAnsi="Times New Roman" w:cs="Times New Roman"/>
          <w:sz w:val="24"/>
          <w:szCs w:val="24"/>
        </w:rPr>
        <w:t>incenti</w:t>
      </w:r>
      <w:r w:rsidRPr="000240BC">
        <w:rPr>
          <w:rFonts w:ascii="Times New Roman" w:hAnsi="Times New Roman" w:cs="Times New Roman"/>
          <w:sz w:val="24"/>
          <w:szCs w:val="24"/>
        </w:rPr>
        <w:t>vize</w:t>
      </w:r>
      <w:r w:rsidR="004D7436" w:rsidRPr="000240BC">
        <w:rPr>
          <w:rFonts w:ascii="Times New Roman" w:hAnsi="Times New Roman" w:cs="Times New Roman"/>
          <w:sz w:val="24"/>
          <w:szCs w:val="24"/>
        </w:rPr>
        <w:t xml:space="preserve"> program participation by offering sentence reductions</w:t>
      </w:r>
      <w:r w:rsidR="00C722A8" w:rsidRPr="000240BC">
        <w:rPr>
          <w:rFonts w:ascii="Times New Roman" w:hAnsi="Times New Roman" w:cs="Times New Roman"/>
          <w:sz w:val="24"/>
          <w:szCs w:val="24"/>
        </w:rPr>
        <w:t>.</w:t>
      </w:r>
    </w:p>
    <w:p w14:paraId="2C187218" w14:textId="3C8B4E91" w:rsidR="0002798A" w:rsidRPr="000240BC" w:rsidRDefault="001F64B7" w:rsidP="000240BC">
      <w:pPr>
        <w:spacing w:after="0" w:line="480" w:lineRule="auto"/>
        <w:ind w:firstLine="720"/>
        <w:rPr>
          <w:rFonts w:ascii="Times New Roman" w:hAnsi="Times New Roman" w:cs="Times New Roman"/>
          <w:sz w:val="24"/>
          <w:szCs w:val="24"/>
        </w:rPr>
      </w:pPr>
      <w:r w:rsidRPr="000240BC">
        <w:rPr>
          <w:rFonts w:ascii="Times New Roman" w:hAnsi="Times New Roman" w:cs="Times New Roman"/>
          <w:sz w:val="24"/>
          <w:szCs w:val="24"/>
        </w:rPr>
        <w:t xml:space="preserve"> </w:t>
      </w:r>
      <w:r w:rsidR="004D7436" w:rsidRPr="000240BC">
        <w:rPr>
          <w:rFonts w:ascii="Times New Roman" w:hAnsi="Times New Roman" w:cs="Times New Roman"/>
          <w:sz w:val="24"/>
          <w:szCs w:val="24"/>
        </w:rPr>
        <w:t xml:space="preserve"> </w:t>
      </w:r>
      <w:r w:rsidR="0002798A" w:rsidRPr="000240BC">
        <w:rPr>
          <w:rFonts w:ascii="Times New Roman" w:hAnsi="Times New Roman" w:cs="Times New Roman"/>
          <w:sz w:val="24"/>
          <w:szCs w:val="24"/>
        </w:rPr>
        <w:t>Prior research</w:t>
      </w:r>
      <w:r w:rsidR="00BC237B" w:rsidRPr="000240BC">
        <w:rPr>
          <w:rFonts w:ascii="Times New Roman" w:hAnsi="Times New Roman" w:cs="Times New Roman"/>
          <w:sz w:val="24"/>
          <w:szCs w:val="24"/>
        </w:rPr>
        <w:t xml:space="preserve"> ha</w:t>
      </w:r>
      <w:r w:rsidR="0002798A" w:rsidRPr="000240BC">
        <w:rPr>
          <w:rFonts w:ascii="Times New Roman" w:hAnsi="Times New Roman" w:cs="Times New Roman"/>
          <w:sz w:val="24"/>
          <w:szCs w:val="24"/>
        </w:rPr>
        <w:t>s</w:t>
      </w:r>
      <w:r w:rsidR="00BC237B" w:rsidRPr="000240BC">
        <w:rPr>
          <w:rFonts w:ascii="Times New Roman" w:hAnsi="Times New Roman" w:cs="Times New Roman"/>
          <w:sz w:val="24"/>
          <w:szCs w:val="24"/>
        </w:rPr>
        <w:t xml:space="preserve"> three limitations that my dissertation will address. </w:t>
      </w:r>
      <w:r w:rsidR="0002798A" w:rsidRPr="000240BC">
        <w:rPr>
          <w:rFonts w:ascii="Times New Roman" w:hAnsi="Times New Roman" w:cs="Times New Roman"/>
          <w:sz w:val="24"/>
          <w:szCs w:val="24"/>
        </w:rPr>
        <w:t>First, previous studies rely on observational data. While observational data can denote the strength and magnitude of the correlation between prison credentials and employment, these data cannot make causal inferences due to selection and omitted variable biases. Selection and omitted variable biases could work through both individual characteristics and institutional practices. At the institutional level, enrollment in programs relies on factors such as good behavior and time to release (Wilson</w:t>
      </w:r>
      <w:r w:rsidR="00B05A81">
        <w:rPr>
          <w:rFonts w:ascii="Times New Roman" w:hAnsi="Times New Roman" w:cs="Times New Roman"/>
          <w:sz w:val="24"/>
          <w:szCs w:val="24"/>
        </w:rPr>
        <w:t xml:space="preserve">, Gallagher, and </w:t>
      </w:r>
      <w:proofErr w:type="spellStart"/>
      <w:r w:rsidR="00B05A81">
        <w:rPr>
          <w:rFonts w:ascii="Times New Roman" w:hAnsi="Times New Roman" w:cs="Times New Roman"/>
          <w:sz w:val="24"/>
          <w:szCs w:val="24"/>
        </w:rPr>
        <w:t>MacKenzie</w:t>
      </w:r>
      <w:proofErr w:type="spellEnd"/>
      <w:r w:rsidR="00B05A81">
        <w:rPr>
          <w:rFonts w:ascii="Times New Roman" w:hAnsi="Times New Roman" w:cs="Times New Roman"/>
          <w:sz w:val="24"/>
          <w:szCs w:val="24"/>
        </w:rPr>
        <w:t xml:space="preserve"> </w:t>
      </w:r>
      <w:r w:rsidR="0002798A" w:rsidRPr="000240BC">
        <w:rPr>
          <w:rFonts w:ascii="Times New Roman" w:hAnsi="Times New Roman" w:cs="Times New Roman"/>
          <w:sz w:val="24"/>
          <w:szCs w:val="24"/>
        </w:rPr>
        <w:t xml:space="preserve">2000). At the individual level, people who possess prison credentials may have attributes, such as higher intelligence and motivation, </w:t>
      </w:r>
      <w:r w:rsidR="00B31E00">
        <w:rPr>
          <w:rFonts w:ascii="Times New Roman" w:hAnsi="Times New Roman" w:cs="Times New Roman"/>
          <w:sz w:val="24"/>
          <w:szCs w:val="24"/>
        </w:rPr>
        <w:t>which might</w:t>
      </w:r>
      <w:r w:rsidR="0002798A" w:rsidRPr="000240BC">
        <w:rPr>
          <w:rFonts w:ascii="Times New Roman" w:hAnsi="Times New Roman" w:cs="Times New Roman"/>
          <w:sz w:val="24"/>
          <w:szCs w:val="24"/>
        </w:rPr>
        <w:t xml:space="preserve"> lead to securing better employment </w:t>
      </w:r>
      <w:r w:rsidR="00B31E00">
        <w:rPr>
          <w:rFonts w:ascii="Times New Roman" w:hAnsi="Times New Roman" w:cs="Times New Roman"/>
          <w:sz w:val="24"/>
          <w:szCs w:val="24"/>
        </w:rPr>
        <w:t xml:space="preserve">even </w:t>
      </w:r>
      <w:r w:rsidR="0002798A" w:rsidRPr="000240BC">
        <w:rPr>
          <w:rFonts w:ascii="Times New Roman" w:hAnsi="Times New Roman" w:cs="Times New Roman"/>
          <w:sz w:val="24"/>
          <w:szCs w:val="24"/>
        </w:rPr>
        <w:t xml:space="preserve">without a credential (Tyler and Kling 2006). </w:t>
      </w:r>
    </w:p>
    <w:p w14:paraId="3DC7466F" w14:textId="3E165D43" w:rsidR="003B7467" w:rsidRPr="000240BC" w:rsidRDefault="003B7467" w:rsidP="000240BC">
      <w:pPr>
        <w:spacing w:after="0" w:line="480" w:lineRule="auto"/>
        <w:ind w:firstLine="720"/>
        <w:rPr>
          <w:rFonts w:ascii="Times New Roman" w:hAnsi="Times New Roman" w:cs="Times New Roman"/>
          <w:sz w:val="24"/>
          <w:szCs w:val="24"/>
        </w:rPr>
      </w:pPr>
      <w:r w:rsidRPr="000240BC">
        <w:rPr>
          <w:rFonts w:ascii="Times New Roman" w:hAnsi="Times New Roman" w:cs="Times New Roman"/>
          <w:sz w:val="24"/>
          <w:szCs w:val="24"/>
        </w:rPr>
        <w:lastRenderedPageBreak/>
        <w:t>Due to po</w:t>
      </w:r>
      <w:r w:rsidR="00B31E00">
        <w:rPr>
          <w:rFonts w:ascii="Times New Roman" w:hAnsi="Times New Roman" w:cs="Times New Roman"/>
          <w:sz w:val="24"/>
          <w:szCs w:val="24"/>
        </w:rPr>
        <w:t xml:space="preserve">tential </w:t>
      </w:r>
      <w:r w:rsidRPr="000240BC">
        <w:rPr>
          <w:rFonts w:ascii="Times New Roman" w:hAnsi="Times New Roman" w:cs="Times New Roman"/>
          <w:sz w:val="24"/>
          <w:szCs w:val="24"/>
        </w:rPr>
        <w:t>biases, previous studies cannot discern whether prison credentials actual</w:t>
      </w:r>
      <w:r w:rsidR="00B31E00">
        <w:rPr>
          <w:rFonts w:ascii="Times New Roman" w:hAnsi="Times New Roman" w:cs="Times New Roman"/>
          <w:sz w:val="24"/>
          <w:szCs w:val="24"/>
        </w:rPr>
        <w:t>ly</w:t>
      </w:r>
      <w:r w:rsidRPr="000240BC">
        <w:rPr>
          <w:rFonts w:ascii="Times New Roman" w:hAnsi="Times New Roman" w:cs="Times New Roman"/>
          <w:sz w:val="24"/>
          <w:szCs w:val="24"/>
        </w:rPr>
        <w:t xml:space="preserve"> signal criminal stigma or human capital. Employers are likely unaware of an </w:t>
      </w:r>
      <w:r w:rsidR="00B31E00">
        <w:rPr>
          <w:rFonts w:ascii="Times New Roman" w:hAnsi="Times New Roman" w:cs="Times New Roman"/>
          <w:sz w:val="24"/>
          <w:szCs w:val="24"/>
        </w:rPr>
        <w:t>applicant</w:t>
      </w:r>
      <w:r w:rsidRPr="000240BC">
        <w:rPr>
          <w:rFonts w:ascii="Times New Roman" w:hAnsi="Times New Roman" w:cs="Times New Roman"/>
          <w:sz w:val="24"/>
          <w:szCs w:val="24"/>
        </w:rPr>
        <w:t>’s capabilities until they are hired and trained, which is an investment (Spence 1973). Th</w:t>
      </w:r>
      <w:r w:rsidR="00B31E00">
        <w:rPr>
          <w:rFonts w:ascii="Times New Roman" w:hAnsi="Times New Roman" w:cs="Times New Roman"/>
          <w:sz w:val="24"/>
          <w:szCs w:val="24"/>
        </w:rPr>
        <w:t>us</w:t>
      </w:r>
      <w:r w:rsidRPr="000240BC">
        <w:rPr>
          <w:rFonts w:ascii="Times New Roman" w:hAnsi="Times New Roman" w:cs="Times New Roman"/>
          <w:sz w:val="24"/>
          <w:szCs w:val="24"/>
        </w:rPr>
        <w:t xml:space="preserve">, they seek characteristics that they perceive signal a good return on their investment, such as education, </w:t>
      </w:r>
      <w:r w:rsidR="00B31E00">
        <w:rPr>
          <w:rFonts w:ascii="Times New Roman" w:hAnsi="Times New Roman" w:cs="Times New Roman"/>
          <w:sz w:val="24"/>
          <w:szCs w:val="24"/>
        </w:rPr>
        <w:t xml:space="preserve">and </w:t>
      </w:r>
      <w:r w:rsidRPr="000240BC">
        <w:rPr>
          <w:rFonts w:ascii="Times New Roman" w:hAnsi="Times New Roman" w:cs="Times New Roman"/>
          <w:sz w:val="24"/>
          <w:szCs w:val="24"/>
        </w:rPr>
        <w:t xml:space="preserve">employment and criminal history (Spence 1973). This employer discretion oftentimes increases the likelihood of discrimination. </w:t>
      </w:r>
      <w:r w:rsidR="00B31E00">
        <w:rPr>
          <w:rFonts w:ascii="Times New Roman" w:hAnsi="Times New Roman" w:cs="Times New Roman"/>
          <w:sz w:val="24"/>
          <w:szCs w:val="24"/>
        </w:rPr>
        <w:t>As a result, d</w:t>
      </w:r>
      <w:r w:rsidRPr="000240BC">
        <w:rPr>
          <w:rFonts w:ascii="Times New Roman" w:hAnsi="Times New Roman" w:cs="Times New Roman"/>
          <w:sz w:val="24"/>
          <w:szCs w:val="24"/>
        </w:rPr>
        <w:t xml:space="preserve">eciding how to signal human capital obtained while incarcerated without also signaling criminal stigma may be a dilemma for FIP, </w:t>
      </w:r>
      <w:r w:rsidR="008619ED">
        <w:rPr>
          <w:rFonts w:ascii="Times New Roman" w:hAnsi="Times New Roman" w:cs="Times New Roman"/>
          <w:sz w:val="24"/>
          <w:szCs w:val="24"/>
        </w:rPr>
        <w:t>with</w:t>
      </w:r>
      <w:r w:rsidRPr="000240BC">
        <w:rPr>
          <w:rFonts w:ascii="Times New Roman" w:hAnsi="Times New Roman" w:cs="Times New Roman"/>
          <w:sz w:val="24"/>
          <w:szCs w:val="24"/>
        </w:rPr>
        <w:t xml:space="preserve"> implications for the effectiveness of policies that simply pose removing criminal history questions as solutions</w:t>
      </w:r>
      <w:r w:rsidR="00B31E00">
        <w:rPr>
          <w:rFonts w:ascii="Times New Roman" w:hAnsi="Times New Roman" w:cs="Times New Roman"/>
          <w:sz w:val="24"/>
          <w:szCs w:val="24"/>
        </w:rPr>
        <w:t xml:space="preserve"> to decreasing employer discrimination</w:t>
      </w:r>
      <w:r w:rsidRPr="000240BC">
        <w:rPr>
          <w:rFonts w:ascii="Times New Roman" w:hAnsi="Times New Roman" w:cs="Times New Roman"/>
          <w:sz w:val="24"/>
          <w:szCs w:val="24"/>
        </w:rPr>
        <w:t xml:space="preserve"> (i.e. ban the box [BTB]).</w:t>
      </w:r>
    </w:p>
    <w:p w14:paraId="11039D58" w14:textId="2EE5EC98" w:rsidR="00BC237B" w:rsidRPr="000240BC" w:rsidRDefault="0002798A" w:rsidP="000240BC">
      <w:pPr>
        <w:spacing w:after="0" w:line="480" w:lineRule="auto"/>
        <w:ind w:firstLine="720"/>
        <w:rPr>
          <w:rFonts w:ascii="Times New Roman" w:hAnsi="Times New Roman" w:cs="Times New Roman"/>
          <w:sz w:val="24"/>
          <w:szCs w:val="24"/>
        </w:rPr>
      </w:pPr>
      <w:r w:rsidRPr="000240BC">
        <w:rPr>
          <w:rFonts w:ascii="Times New Roman" w:hAnsi="Times New Roman" w:cs="Times New Roman"/>
          <w:sz w:val="24"/>
          <w:szCs w:val="24"/>
        </w:rPr>
        <w:t xml:space="preserve">Second, prior research </w:t>
      </w:r>
      <w:r w:rsidR="008619ED">
        <w:rPr>
          <w:rFonts w:ascii="Times New Roman" w:hAnsi="Times New Roman" w:cs="Times New Roman"/>
          <w:sz w:val="24"/>
          <w:szCs w:val="24"/>
        </w:rPr>
        <w:t>largely focuses on</w:t>
      </w:r>
      <w:r w:rsidRPr="000240BC">
        <w:rPr>
          <w:rFonts w:ascii="Times New Roman" w:hAnsi="Times New Roman" w:cs="Times New Roman"/>
          <w:sz w:val="24"/>
          <w:szCs w:val="24"/>
        </w:rPr>
        <w:t xml:space="preserve"> educational credentials (e.g. GED or college degree), rather than trade or apprenticeship training (Cho and Tyler 2013; </w:t>
      </w:r>
      <w:proofErr w:type="spellStart"/>
      <w:r w:rsidRPr="000240BC">
        <w:rPr>
          <w:rFonts w:ascii="Times New Roman" w:hAnsi="Times New Roman" w:cs="Times New Roman"/>
          <w:sz w:val="24"/>
          <w:szCs w:val="24"/>
        </w:rPr>
        <w:t>Cundiff</w:t>
      </w:r>
      <w:proofErr w:type="spellEnd"/>
      <w:r w:rsidRPr="000240BC">
        <w:rPr>
          <w:rFonts w:ascii="Times New Roman" w:hAnsi="Times New Roman" w:cs="Times New Roman"/>
          <w:sz w:val="24"/>
          <w:szCs w:val="24"/>
        </w:rPr>
        <w:t xml:space="preserve"> 2016; </w:t>
      </w:r>
      <w:proofErr w:type="spellStart"/>
      <w:r w:rsidRPr="000240BC">
        <w:rPr>
          <w:rFonts w:ascii="Times New Roman" w:hAnsi="Times New Roman" w:cs="Times New Roman"/>
          <w:sz w:val="24"/>
          <w:szCs w:val="24"/>
        </w:rPr>
        <w:t>Duwe</w:t>
      </w:r>
      <w:proofErr w:type="spellEnd"/>
      <w:r w:rsidRPr="000240BC">
        <w:rPr>
          <w:rFonts w:ascii="Times New Roman" w:hAnsi="Times New Roman" w:cs="Times New Roman"/>
          <w:sz w:val="24"/>
          <w:szCs w:val="24"/>
        </w:rPr>
        <w:t xml:space="preserve"> and Clark 2014; Tyler and Kling 2006). While education is an essential way to signal human capital to employers,</w:t>
      </w:r>
      <w:r w:rsidR="00034BA4" w:rsidRPr="000240BC">
        <w:rPr>
          <w:rFonts w:ascii="Times New Roman" w:hAnsi="Times New Roman" w:cs="Times New Roman"/>
          <w:sz w:val="24"/>
          <w:szCs w:val="24"/>
        </w:rPr>
        <w:t xml:space="preserve"> apprenticeship certificates may be more </w:t>
      </w:r>
      <w:r w:rsidR="008619ED">
        <w:rPr>
          <w:rFonts w:ascii="Times New Roman" w:hAnsi="Times New Roman" w:cs="Times New Roman"/>
          <w:sz w:val="24"/>
          <w:szCs w:val="24"/>
        </w:rPr>
        <w:t>advantageous</w:t>
      </w:r>
      <w:r w:rsidR="00034BA4" w:rsidRPr="000240BC">
        <w:rPr>
          <w:rFonts w:ascii="Times New Roman" w:hAnsi="Times New Roman" w:cs="Times New Roman"/>
          <w:sz w:val="24"/>
          <w:szCs w:val="24"/>
        </w:rPr>
        <w:t xml:space="preserve"> </w:t>
      </w:r>
      <w:r w:rsidR="008619ED">
        <w:rPr>
          <w:rFonts w:ascii="Times New Roman" w:hAnsi="Times New Roman" w:cs="Times New Roman"/>
          <w:sz w:val="24"/>
          <w:szCs w:val="24"/>
        </w:rPr>
        <w:t xml:space="preserve">for </w:t>
      </w:r>
      <w:r w:rsidR="00034BA4" w:rsidRPr="000240BC">
        <w:rPr>
          <w:rFonts w:ascii="Times New Roman" w:hAnsi="Times New Roman" w:cs="Times New Roman"/>
          <w:sz w:val="24"/>
          <w:szCs w:val="24"/>
        </w:rPr>
        <w:t xml:space="preserve">obtaining the types of </w:t>
      </w:r>
      <w:r w:rsidR="008619ED">
        <w:rPr>
          <w:rFonts w:ascii="Times New Roman" w:hAnsi="Times New Roman" w:cs="Times New Roman"/>
          <w:sz w:val="24"/>
          <w:szCs w:val="24"/>
        </w:rPr>
        <w:t>jobs</w:t>
      </w:r>
      <w:r w:rsidR="00034BA4" w:rsidRPr="000240BC">
        <w:rPr>
          <w:rFonts w:ascii="Times New Roman" w:hAnsi="Times New Roman" w:cs="Times New Roman"/>
          <w:sz w:val="24"/>
          <w:szCs w:val="24"/>
        </w:rPr>
        <w:t xml:space="preserve"> that most FIP have access to immediately upon release. </w:t>
      </w:r>
      <w:r w:rsidR="003B7467" w:rsidRPr="000240BC">
        <w:rPr>
          <w:rFonts w:ascii="Times New Roman" w:hAnsi="Times New Roman" w:cs="Times New Roman"/>
          <w:sz w:val="24"/>
          <w:szCs w:val="24"/>
        </w:rPr>
        <w:t>GEDs alone are not nearly enough to distinguish oneself from other applicants in a competitive labor market, and c</w:t>
      </w:r>
      <w:r w:rsidR="00034BA4" w:rsidRPr="000240BC">
        <w:rPr>
          <w:rFonts w:ascii="Times New Roman" w:hAnsi="Times New Roman" w:cs="Times New Roman"/>
          <w:sz w:val="24"/>
          <w:szCs w:val="24"/>
        </w:rPr>
        <w:t>ollege degrees</w:t>
      </w:r>
      <w:r w:rsidR="003B7467" w:rsidRPr="000240BC">
        <w:rPr>
          <w:rFonts w:ascii="Times New Roman" w:hAnsi="Times New Roman" w:cs="Times New Roman"/>
          <w:sz w:val="24"/>
          <w:szCs w:val="24"/>
        </w:rPr>
        <w:t>,</w:t>
      </w:r>
      <w:r w:rsidR="00034BA4" w:rsidRPr="000240BC">
        <w:rPr>
          <w:rFonts w:ascii="Times New Roman" w:hAnsi="Times New Roman" w:cs="Times New Roman"/>
          <w:sz w:val="24"/>
          <w:szCs w:val="24"/>
        </w:rPr>
        <w:t xml:space="preserve"> </w:t>
      </w:r>
      <w:r w:rsidR="003B7467" w:rsidRPr="000240BC">
        <w:rPr>
          <w:rFonts w:ascii="Times New Roman" w:hAnsi="Times New Roman" w:cs="Times New Roman"/>
          <w:sz w:val="24"/>
          <w:szCs w:val="24"/>
        </w:rPr>
        <w:t xml:space="preserve">though </w:t>
      </w:r>
      <w:r w:rsidR="00034BA4" w:rsidRPr="000240BC">
        <w:rPr>
          <w:rFonts w:ascii="Times New Roman" w:hAnsi="Times New Roman" w:cs="Times New Roman"/>
          <w:sz w:val="24"/>
          <w:szCs w:val="24"/>
        </w:rPr>
        <w:t>increasing among prisoners, are still extremely rare (</w:t>
      </w:r>
      <w:r w:rsidR="00B05A81">
        <w:rPr>
          <w:rFonts w:ascii="Times New Roman" w:hAnsi="Times New Roman" w:cs="Times New Roman"/>
          <w:sz w:val="24"/>
          <w:szCs w:val="24"/>
        </w:rPr>
        <w:t>Harlow 2003</w:t>
      </w:r>
      <w:r w:rsidR="00034BA4" w:rsidRPr="000240BC">
        <w:rPr>
          <w:rFonts w:ascii="Times New Roman" w:hAnsi="Times New Roman" w:cs="Times New Roman"/>
          <w:sz w:val="24"/>
          <w:szCs w:val="24"/>
        </w:rPr>
        <w:t>)</w:t>
      </w:r>
      <w:r w:rsidR="003B7467" w:rsidRPr="000240BC">
        <w:rPr>
          <w:rFonts w:ascii="Times New Roman" w:hAnsi="Times New Roman" w:cs="Times New Roman"/>
          <w:sz w:val="24"/>
          <w:szCs w:val="24"/>
        </w:rPr>
        <w:t xml:space="preserve">. </w:t>
      </w:r>
      <w:r w:rsidR="00034BA4" w:rsidRPr="000240BC">
        <w:rPr>
          <w:rFonts w:ascii="Times New Roman" w:hAnsi="Times New Roman" w:cs="Times New Roman"/>
          <w:sz w:val="24"/>
          <w:szCs w:val="24"/>
        </w:rPr>
        <w:t xml:space="preserve">Moreover, FIP that pursue post-GED or </w:t>
      </w:r>
      <w:r w:rsidR="008619ED">
        <w:rPr>
          <w:rFonts w:ascii="Times New Roman" w:hAnsi="Times New Roman" w:cs="Times New Roman"/>
          <w:sz w:val="24"/>
          <w:szCs w:val="24"/>
        </w:rPr>
        <w:t>college</w:t>
      </w:r>
      <w:r w:rsidR="00034BA4" w:rsidRPr="000240BC">
        <w:rPr>
          <w:rFonts w:ascii="Times New Roman" w:hAnsi="Times New Roman" w:cs="Times New Roman"/>
          <w:sz w:val="24"/>
          <w:szCs w:val="24"/>
        </w:rPr>
        <w:t xml:space="preserve"> credentials once released likely must work </w:t>
      </w:r>
      <w:r w:rsidR="008619ED">
        <w:rPr>
          <w:rFonts w:ascii="Times New Roman" w:hAnsi="Times New Roman" w:cs="Times New Roman"/>
          <w:sz w:val="24"/>
          <w:szCs w:val="24"/>
        </w:rPr>
        <w:t>to afford</w:t>
      </w:r>
      <w:r w:rsidR="00034BA4" w:rsidRPr="000240BC">
        <w:rPr>
          <w:rFonts w:ascii="Times New Roman" w:hAnsi="Times New Roman" w:cs="Times New Roman"/>
          <w:sz w:val="24"/>
          <w:szCs w:val="24"/>
        </w:rPr>
        <w:t xml:space="preserve"> attending school, highlighting the importance that prison training may have in this process. </w:t>
      </w:r>
    </w:p>
    <w:p w14:paraId="20F5AF3B" w14:textId="5DC5765E" w:rsidR="00BC237B" w:rsidRPr="000240BC" w:rsidRDefault="00BC237B" w:rsidP="000240BC">
      <w:pPr>
        <w:spacing w:after="0" w:line="480" w:lineRule="auto"/>
        <w:ind w:firstLine="720"/>
        <w:rPr>
          <w:rFonts w:ascii="Times New Roman" w:hAnsi="Times New Roman" w:cs="Times New Roman"/>
          <w:sz w:val="24"/>
          <w:szCs w:val="24"/>
        </w:rPr>
      </w:pPr>
      <w:r w:rsidRPr="000240BC">
        <w:rPr>
          <w:rFonts w:ascii="Times New Roman" w:hAnsi="Times New Roman" w:cs="Times New Roman"/>
          <w:sz w:val="24"/>
          <w:szCs w:val="24"/>
        </w:rPr>
        <w:t xml:space="preserve">Third, </w:t>
      </w:r>
      <w:r w:rsidR="0008374C" w:rsidRPr="000240BC">
        <w:rPr>
          <w:rFonts w:ascii="Times New Roman" w:hAnsi="Times New Roman" w:cs="Times New Roman"/>
          <w:sz w:val="24"/>
          <w:szCs w:val="24"/>
        </w:rPr>
        <w:t xml:space="preserve">studies do not examine </w:t>
      </w:r>
      <w:r w:rsidR="003B7467" w:rsidRPr="000240BC">
        <w:rPr>
          <w:rFonts w:ascii="Times New Roman" w:hAnsi="Times New Roman" w:cs="Times New Roman"/>
          <w:sz w:val="24"/>
          <w:szCs w:val="24"/>
        </w:rPr>
        <w:t>FIP’s</w:t>
      </w:r>
      <w:r w:rsidR="0008374C" w:rsidRPr="000240BC">
        <w:rPr>
          <w:rFonts w:ascii="Times New Roman" w:hAnsi="Times New Roman" w:cs="Times New Roman"/>
          <w:sz w:val="24"/>
          <w:szCs w:val="24"/>
        </w:rPr>
        <w:t xml:space="preserve"> and employers’ perceptions of prison training to understand mechanisms </w:t>
      </w:r>
      <w:r w:rsidR="008619ED">
        <w:rPr>
          <w:rFonts w:ascii="Times New Roman" w:hAnsi="Times New Roman" w:cs="Times New Roman"/>
          <w:sz w:val="24"/>
          <w:szCs w:val="24"/>
        </w:rPr>
        <w:t>contributing</w:t>
      </w:r>
      <w:r w:rsidR="0008374C" w:rsidRPr="000240BC">
        <w:rPr>
          <w:rFonts w:ascii="Times New Roman" w:hAnsi="Times New Roman" w:cs="Times New Roman"/>
          <w:sz w:val="24"/>
          <w:szCs w:val="24"/>
        </w:rPr>
        <w:t xml:space="preserve"> to </w:t>
      </w:r>
      <w:r w:rsidR="00FD3A72" w:rsidRPr="000240BC">
        <w:rPr>
          <w:rFonts w:ascii="Times New Roman" w:hAnsi="Times New Roman" w:cs="Times New Roman"/>
          <w:sz w:val="24"/>
          <w:szCs w:val="24"/>
        </w:rPr>
        <w:t>inequalities</w:t>
      </w:r>
      <w:r w:rsidR="0008374C" w:rsidRPr="000240BC">
        <w:rPr>
          <w:rFonts w:ascii="Times New Roman" w:hAnsi="Times New Roman" w:cs="Times New Roman"/>
          <w:sz w:val="24"/>
          <w:szCs w:val="24"/>
        </w:rPr>
        <w:t xml:space="preserve">, which is necessary to make empirically sound policy recommendations (Reskin 2003). </w:t>
      </w:r>
      <w:r w:rsidR="003B7467" w:rsidRPr="000240BC">
        <w:rPr>
          <w:rFonts w:ascii="Times New Roman" w:hAnsi="Times New Roman" w:cs="Times New Roman"/>
          <w:sz w:val="24"/>
          <w:szCs w:val="24"/>
        </w:rPr>
        <w:t xml:space="preserve">To do so requires a mixed methods approach. </w:t>
      </w:r>
      <w:r w:rsidRPr="000240BC">
        <w:rPr>
          <w:rFonts w:ascii="Times New Roman" w:hAnsi="Times New Roman" w:cs="Times New Roman"/>
          <w:sz w:val="24"/>
          <w:szCs w:val="24"/>
        </w:rPr>
        <w:t xml:space="preserve">To my knowledge, only two studies in this area use </w:t>
      </w:r>
      <w:r w:rsidR="00FD3A72" w:rsidRPr="000240BC">
        <w:rPr>
          <w:rFonts w:ascii="Times New Roman" w:hAnsi="Times New Roman" w:cs="Times New Roman"/>
          <w:sz w:val="24"/>
          <w:szCs w:val="24"/>
        </w:rPr>
        <w:t>such an</w:t>
      </w:r>
      <w:r w:rsidRPr="000240BC">
        <w:rPr>
          <w:rFonts w:ascii="Times New Roman" w:hAnsi="Times New Roman" w:cs="Times New Roman"/>
          <w:sz w:val="24"/>
          <w:szCs w:val="24"/>
        </w:rPr>
        <w:t xml:space="preserve"> approach</w:t>
      </w:r>
      <w:r w:rsidR="00FD3A72" w:rsidRPr="000240BC">
        <w:rPr>
          <w:rFonts w:ascii="Times New Roman" w:hAnsi="Times New Roman" w:cs="Times New Roman"/>
          <w:sz w:val="24"/>
          <w:szCs w:val="24"/>
        </w:rPr>
        <w:t>.</w:t>
      </w:r>
      <w:r w:rsidRPr="000240BC">
        <w:rPr>
          <w:rFonts w:ascii="Times New Roman" w:hAnsi="Times New Roman" w:cs="Times New Roman"/>
          <w:sz w:val="24"/>
          <w:szCs w:val="24"/>
        </w:rPr>
        <w:t xml:space="preserve"> </w:t>
      </w:r>
      <w:proofErr w:type="spellStart"/>
      <w:r w:rsidRPr="000240BC">
        <w:rPr>
          <w:rFonts w:ascii="Times New Roman" w:hAnsi="Times New Roman" w:cs="Times New Roman"/>
          <w:sz w:val="24"/>
          <w:szCs w:val="24"/>
        </w:rPr>
        <w:t>Uggen</w:t>
      </w:r>
      <w:proofErr w:type="spellEnd"/>
      <w:r w:rsidRPr="000240BC">
        <w:rPr>
          <w:rFonts w:ascii="Times New Roman" w:hAnsi="Times New Roman" w:cs="Times New Roman"/>
          <w:sz w:val="24"/>
          <w:szCs w:val="24"/>
        </w:rPr>
        <w:t xml:space="preserve"> et al. (2014) </w:t>
      </w:r>
      <w:r w:rsidR="008619ED">
        <w:rPr>
          <w:rFonts w:ascii="Times New Roman" w:hAnsi="Times New Roman" w:cs="Times New Roman"/>
          <w:sz w:val="24"/>
          <w:szCs w:val="24"/>
        </w:rPr>
        <w:t xml:space="preserve">find a </w:t>
      </w:r>
      <w:r w:rsidR="008619ED" w:rsidRPr="000240BC">
        <w:rPr>
          <w:rFonts w:ascii="Times New Roman" w:hAnsi="Times New Roman" w:cs="Times New Roman"/>
          <w:sz w:val="24"/>
          <w:szCs w:val="24"/>
        </w:rPr>
        <w:t xml:space="preserve">weak effect of </w:t>
      </w:r>
      <w:r w:rsidR="008619ED">
        <w:rPr>
          <w:rFonts w:ascii="Times New Roman" w:hAnsi="Times New Roman" w:cs="Times New Roman"/>
          <w:sz w:val="24"/>
          <w:szCs w:val="24"/>
        </w:rPr>
        <w:t xml:space="preserve">misdemeanor </w:t>
      </w:r>
      <w:r w:rsidR="008619ED" w:rsidRPr="000240BC">
        <w:rPr>
          <w:rFonts w:ascii="Times New Roman" w:hAnsi="Times New Roman" w:cs="Times New Roman"/>
          <w:sz w:val="24"/>
          <w:szCs w:val="24"/>
        </w:rPr>
        <w:t>arrests on employment</w:t>
      </w:r>
      <w:r w:rsidR="008619ED">
        <w:rPr>
          <w:rFonts w:ascii="Times New Roman" w:hAnsi="Times New Roman" w:cs="Times New Roman"/>
          <w:sz w:val="24"/>
          <w:szCs w:val="24"/>
        </w:rPr>
        <w:t xml:space="preserve"> and </w:t>
      </w:r>
      <w:r w:rsidRPr="000240BC">
        <w:rPr>
          <w:rFonts w:ascii="Times New Roman" w:hAnsi="Times New Roman" w:cs="Times New Roman"/>
          <w:sz w:val="24"/>
          <w:szCs w:val="24"/>
        </w:rPr>
        <w:t xml:space="preserve">use interviews </w:t>
      </w:r>
      <w:r w:rsidR="008619ED">
        <w:rPr>
          <w:rFonts w:ascii="Times New Roman" w:hAnsi="Times New Roman" w:cs="Times New Roman"/>
          <w:sz w:val="24"/>
          <w:szCs w:val="24"/>
        </w:rPr>
        <w:t xml:space="preserve">with employers </w:t>
      </w:r>
      <w:r w:rsidRPr="000240BC">
        <w:rPr>
          <w:rFonts w:ascii="Times New Roman" w:hAnsi="Times New Roman" w:cs="Times New Roman"/>
          <w:sz w:val="24"/>
          <w:szCs w:val="24"/>
        </w:rPr>
        <w:t xml:space="preserve">to </w:t>
      </w:r>
      <w:r w:rsidR="008619ED">
        <w:rPr>
          <w:rFonts w:ascii="Times New Roman" w:hAnsi="Times New Roman" w:cs="Times New Roman"/>
          <w:sz w:val="24"/>
          <w:szCs w:val="24"/>
        </w:rPr>
        <w:lastRenderedPageBreak/>
        <w:t>explain this finding</w:t>
      </w:r>
      <w:r w:rsidRPr="000240BC">
        <w:rPr>
          <w:rFonts w:ascii="Times New Roman" w:hAnsi="Times New Roman" w:cs="Times New Roman"/>
          <w:sz w:val="24"/>
          <w:szCs w:val="24"/>
        </w:rPr>
        <w:t xml:space="preserve">. Pager and </w:t>
      </w:r>
      <w:proofErr w:type="spellStart"/>
      <w:r w:rsidRPr="000240BC">
        <w:rPr>
          <w:rFonts w:ascii="Times New Roman" w:hAnsi="Times New Roman" w:cs="Times New Roman"/>
          <w:sz w:val="24"/>
          <w:szCs w:val="24"/>
        </w:rPr>
        <w:t>Quillian</w:t>
      </w:r>
      <w:proofErr w:type="spellEnd"/>
      <w:r w:rsidRPr="000240BC">
        <w:rPr>
          <w:rFonts w:ascii="Times New Roman" w:hAnsi="Times New Roman" w:cs="Times New Roman"/>
          <w:sz w:val="24"/>
          <w:szCs w:val="24"/>
        </w:rPr>
        <w:t xml:space="preserve"> (2005)</w:t>
      </w:r>
      <w:r w:rsidR="00FD3A72" w:rsidRPr="000240BC">
        <w:rPr>
          <w:rFonts w:ascii="Times New Roman" w:hAnsi="Times New Roman" w:cs="Times New Roman"/>
          <w:sz w:val="24"/>
          <w:szCs w:val="24"/>
        </w:rPr>
        <w:t xml:space="preserve"> </w:t>
      </w:r>
      <w:r w:rsidRPr="000240BC">
        <w:rPr>
          <w:rFonts w:ascii="Times New Roman" w:hAnsi="Times New Roman" w:cs="Times New Roman"/>
          <w:sz w:val="24"/>
          <w:szCs w:val="24"/>
        </w:rPr>
        <w:t xml:space="preserve">find that </w:t>
      </w:r>
      <w:r w:rsidR="00FD3A72" w:rsidRPr="000240BC">
        <w:rPr>
          <w:rFonts w:ascii="Times New Roman" w:hAnsi="Times New Roman" w:cs="Times New Roman"/>
          <w:sz w:val="24"/>
          <w:szCs w:val="24"/>
        </w:rPr>
        <w:t xml:space="preserve">employer attitudes hiring FIP in interviews are incongruent with actual hiring behaviors </w:t>
      </w:r>
      <w:r w:rsidR="008619ED">
        <w:rPr>
          <w:rFonts w:ascii="Times New Roman" w:hAnsi="Times New Roman" w:cs="Times New Roman"/>
          <w:sz w:val="24"/>
          <w:szCs w:val="24"/>
        </w:rPr>
        <w:t>in the audit</w:t>
      </w:r>
      <w:r w:rsidR="00FD3A72" w:rsidRPr="000240BC">
        <w:rPr>
          <w:rFonts w:ascii="Times New Roman" w:hAnsi="Times New Roman" w:cs="Times New Roman"/>
          <w:sz w:val="24"/>
          <w:szCs w:val="24"/>
        </w:rPr>
        <w:t xml:space="preserve">. </w:t>
      </w:r>
      <w:r w:rsidR="008619ED">
        <w:rPr>
          <w:rFonts w:ascii="Times New Roman" w:hAnsi="Times New Roman" w:cs="Times New Roman"/>
          <w:sz w:val="24"/>
          <w:szCs w:val="24"/>
        </w:rPr>
        <w:t>Still, the mechanisms influencing prison job training’s effect on employment has yet to be explored qualitatively.</w:t>
      </w:r>
    </w:p>
    <w:p w14:paraId="7924F82D" w14:textId="53A80B6A" w:rsidR="00BA528E" w:rsidRPr="000240BC" w:rsidRDefault="0008374C" w:rsidP="000240BC">
      <w:pPr>
        <w:spacing w:after="0" w:line="480" w:lineRule="auto"/>
        <w:jc w:val="center"/>
        <w:rPr>
          <w:rFonts w:ascii="Times New Roman" w:hAnsi="Times New Roman" w:cs="Times New Roman"/>
          <w:sz w:val="24"/>
          <w:szCs w:val="24"/>
        </w:rPr>
      </w:pPr>
      <w:r w:rsidRPr="000240BC">
        <w:rPr>
          <w:rFonts w:ascii="Times New Roman" w:hAnsi="Times New Roman" w:cs="Times New Roman"/>
          <w:sz w:val="24"/>
          <w:szCs w:val="24"/>
        </w:rPr>
        <w:t>RESEARCH QUESTIONS AND HYPOTHESES</w:t>
      </w:r>
    </w:p>
    <w:p w14:paraId="70CAD4AC" w14:textId="2FD6F153" w:rsidR="00C038A3" w:rsidRPr="000240BC" w:rsidRDefault="00C038A3" w:rsidP="000240BC">
      <w:pPr>
        <w:spacing w:after="0" w:line="480" w:lineRule="auto"/>
        <w:ind w:firstLine="720"/>
        <w:rPr>
          <w:rFonts w:ascii="Times New Roman" w:hAnsi="Times New Roman" w:cs="Times New Roman"/>
          <w:sz w:val="24"/>
          <w:szCs w:val="24"/>
        </w:rPr>
      </w:pPr>
      <w:r w:rsidRPr="000240BC">
        <w:rPr>
          <w:rFonts w:ascii="Times New Roman" w:hAnsi="Times New Roman" w:cs="Times New Roman"/>
          <w:sz w:val="24"/>
          <w:szCs w:val="24"/>
        </w:rPr>
        <w:t>I aim to build upon prior research and address its limitations using a mixed methods design, which includes an online experimental correspondence audit and qualitative, in-depth interviews with employers and formerly incarcerated men.</w:t>
      </w:r>
    </w:p>
    <w:p w14:paraId="2055CBF0" w14:textId="605A502D" w:rsidR="00162E1E" w:rsidRPr="000240BC" w:rsidRDefault="004C4AD0" w:rsidP="000240BC">
      <w:pPr>
        <w:spacing w:after="0" w:line="480" w:lineRule="auto"/>
        <w:ind w:firstLine="720"/>
        <w:rPr>
          <w:rFonts w:ascii="Times New Roman" w:hAnsi="Times New Roman" w:cs="Times New Roman"/>
          <w:sz w:val="24"/>
          <w:szCs w:val="24"/>
        </w:rPr>
      </w:pPr>
      <w:r w:rsidRPr="000240BC">
        <w:rPr>
          <w:rFonts w:ascii="Times New Roman" w:hAnsi="Times New Roman" w:cs="Times New Roman"/>
          <w:b/>
          <w:sz w:val="24"/>
          <w:szCs w:val="24"/>
        </w:rPr>
        <w:t>[RQ1]</w:t>
      </w:r>
      <w:r w:rsidRPr="000240BC">
        <w:rPr>
          <w:rFonts w:ascii="Times New Roman" w:hAnsi="Times New Roman" w:cs="Times New Roman"/>
          <w:sz w:val="24"/>
          <w:szCs w:val="24"/>
        </w:rPr>
        <w:t xml:space="preserve"> </w:t>
      </w:r>
      <w:r w:rsidR="00F31BC6" w:rsidRPr="000240BC">
        <w:rPr>
          <w:rFonts w:ascii="Times New Roman" w:hAnsi="Times New Roman" w:cs="Times New Roman"/>
          <w:sz w:val="24"/>
          <w:szCs w:val="24"/>
        </w:rPr>
        <w:t>W</w:t>
      </w:r>
      <w:r w:rsidR="00162E1E" w:rsidRPr="000240BC">
        <w:rPr>
          <w:rFonts w:ascii="Times New Roman" w:hAnsi="Times New Roman" w:cs="Times New Roman"/>
          <w:sz w:val="24"/>
          <w:szCs w:val="24"/>
        </w:rPr>
        <w:t xml:space="preserve">hat is the effect of prison job training on post-incarceration employment? </w:t>
      </w:r>
      <w:r w:rsidR="00F31BC6" w:rsidRPr="000240BC">
        <w:rPr>
          <w:rFonts w:ascii="Times New Roman" w:hAnsi="Times New Roman" w:cs="Times New Roman"/>
          <w:sz w:val="24"/>
          <w:szCs w:val="24"/>
        </w:rPr>
        <w:t>E</w:t>
      </w:r>
      <w:r w:rsidR="00162E1E" w:rsidRPr="000240BC">
        <w:rPr>
          <w:rFonts w:ascii="Times New Roman" w:hAnsi="Times New Roman" w:cs="Times New Roman"/>
          <w:sz w:val="24"/>
          <w:szCs w:val="24"/>
        </w:rPr>
        <w:t xml:space="preserve">arnings of dropouts who obtain </w:t>
      </w:r>
      <w:r w:rsidR="005E4840">
        <w:rPr>
          <w:rFonts w:ascii="Times New Roman" w:hAnsi="Times New Roman" w:cs="Times New Roman"/>
          <w:sz w:val="24"/>
          <w:szCs w:val="24"/>
        </w:rPr>
        <w:t>GEDs</w:t>
      </w:r>
      <w:r w:rsidR="00162E1E" w:rsidRPr="000240BC">
        <w:rPr>
          <w:rFonts w:ascii="Times New Roman" w:hAnsi="Times New Roman" w:cs="Times New Roman"/>
          <w:sz w:val="24"/>
          <w:szCs w:val="24"/>
        </w:rPr>
        <w:t xml:space="preserve"> are about 15% to 20% higher than those of low-skilled uncredentialed dropouts (</w:t>
      </w:r>
      <w:proofErr w:type="spellStart"/>
      <w:r w:rsidR="00162E1E" w:rsidRPr="000240BC">
        <w:rPr>
          <w:rFonts w:ascii="Times New Roman" w:hAnsi="Times New Roman" w:cs="Times New Roman"/>
          <w:sz w:val="24"/>
          <w:szCs w:val="24"/>
        </w:rPr>
        <w:t>Murnane</w:t>
      </w:r>
      <w:proofErr w:type="spellEnd"/>
      <w:r w:rsidR="00162E1E" w:rsidRPr="000240BC">
        <w:rPr>
          <w:rFonts w:ascii="Times New Roman" w:hAnsi="Times New Roman" w:cs="Times New Roman"/>
          <w:sz w:val="24"/>
          <w:szCs w:val="24"/>
        </w:rPr>
        <w:t xml:space="preserve">, Willett, and </w:t>
      </w:r>
      <w:proofErr w:type="spellStart"/>
      <w:r w:rsidR="00162E1E" w:rsidRPr="000240BC">
        <w:rPr>
          <w:rFonts w:ascii="Times New Roman" w:hAnsi="Times New Roman" w:cs="Times New Roman"/>
          <w:sz w:val="24"/>
          <w:szCs w:val="24"/>
        </w:rPr>
        <w:t>Boudett</w:t>
      </w:r>
      <w:proofErr w:type="spellEnd"/>
      <w:r w:rsidR="00162E1E" w:rsidRPr="000240BC">
        <w:rPr>
          <w:rFonts w:ascii="Times New Roman" w:hAnsi="Times New Roman" w:cs="Times New Roman"/>
          <w:sz w:val="24"/>
          <w:szCs w:val="24"/>
        </w:rPr>
        <w:t xml:space="preserve"> 1999; </w:t>
      </w:r>
      <w:proofErr w:type="spellStart"/>
      <w:r w:rsidR="00162E1E" w:rsidRPr="000240BC">
        <w:rPr>
          <w:rFonts w:ascii="Times New Roman" w:hAnsi="Times New Roman" w:cs="Times New Roman"/>
          <w:sz w:val="24"/>
          <w:szCs w:val="24"/>
        </w:rPr>
        <w:t>Murnane</w:t>
      </w:r>
      <w:proofErr w:type="spellEnd"/>
      <w:r w:rsidR="00162E1E" w:rsidRPr="000240BC">
        <w:rPr>
          <w:rFonts w:ascii="Times New Roman" w:hAnsi="Times New Roman" w:cs="Times New Roman"/>
          <w:sz w:val="24"/>
          <w:szCs w:val="24"/>
        </w:rPr>
        <w:t xml:space="preserve">, Willett, and Tyler 2000). Similarly, prison educational course participation </w:t>
      </w:r>
      <w:r w:rsidR="00F31BC6" w:rsidRPr="000240BC">
        <w:rPr>
          <w:rFonts w:ascii="Times New Roman" w:hAnsi="Times New Roman" w:cs="Times New Roman"/>
          <w:sz w:val="24"/>
          <w:szCs w:val="24"/>
        </w:rPr>
        <w:t>produces</w:t>
      </w:r>
      <w:r w:rsidR="00162E1E" w:rsidRPr="000240BC">
        <w:rPr>
          <w:rFonts w:ascii="Times New Roman" w:hAnsi="Times New Roman" w:cs="Times New Roman"/>
          <w:sz w:val="24"/>
          <w:szCs w:val="24"/>
        </w:rPr>
        <w:t xml:space="preserve"> higher subsequent earnings among education program participants compared to nonparticipants (</w:t>
      </w:r>
      <w:proofErr w:type="spellStart"/>
      <w:r w:rsidR="00162E1E" w:rsidRPr="000240BC">
        <w:rPr>
          <w:rFonts w:ascii="Times New Roman" w:hAnsi="Times New Roman" w:cs="Times New Roman"/>
          <w:sz w:val="24"/>
          <w:szCs w:val="24"/>
        </w:rPr>
        <w:t>Steurer</w:t>
      </w:r>
      <w:proofErr w:type="spellEnd"/>
      <w:r w:rsidR="00162E1E" w:rsidRPr="000240BC">
        <w:rPr>
          <w:rFonts w:ascii="Times New Roman" w:hAnsi="Times New Roman" w:cs="Times New Roman"/>
          <w:sz w:val="24"/>
          <w:szCs w:val="24"/>
        </w:rPr>
        <w:t xml:space="preserve">, Smith, and Tracy 2001). </w:t>
      </w:r>
      <w:r w:rsidR="00C038A3" w:rsidRPr="000240BC">
        <w:rPr>
          <w:rFonts w:ascii="Times New Roman" w:hAnsi="Times New Roman" w:cs="Times New Roman"/>
          <w:sz w:val="24"/>
          <w:szCs w:val="24"/>
        </w:rPr>
        <w:t>Differences are even greater among those with college degrees (Cundiff 2016).</w:t>
      </w:r>
      <w:r w:rsidR="00B35CB9">
        <w:rPr>
          <w:rFonts w:ascii="Times New Roman" w:hAnsi="Times New Roman" w:cs="Times New Roman"/>
          <w:sz w:val="24"/>
          <w:szCs w:val="24"/>
        </w:rPr>
        <w:t xml:space="preserve"> Therefore</w:t>
      </w:r>
      <w:r w:rsidR="00C038A3" w:rsidRPr="000240BC">
        <w:rPr>
          <w:rFonts w:ascii="Times New Roman" w:hAnsi="Times New Roman" w:cs="Times New Roman"/>
          <w:sz w:val="24"/>
          <w:szCs w:val="24"/>
        </w:rPr>
        <w:t>:</w:t>
      </w:r>
    </w:p>
    <w:p w14:paraId="65B88B81" w14:textId="261653D6" w:rsidR="00162E1E" w:rsidRPr="000240BC" w:rsidRDefault="00162E1E" w:rsidP="000240BC">
      <w:pPr>
        <w:spacing w:after="0" w:line="480" w:lineRule="auto"/>
        <w:rPr>
          <w:rFonts w:ascii="Times New Roman" w:hAnsi="Times New Roman" w:cs="Times New Roman"/>
          <w:i/>
          <w:sz w:val="24"/>
          <w:szCs w:val="24"/>
        </w:rPr>
      </w:pPr>
      <w:r w:rsidRPr="000240BC">
        <w:rPr>
          <w:rFonts w:ascii="Times New Roman" w:hAnsi="Times New Roman" w:cs="Times New Roman"/>
          <w:i/>
          <w:sz w:val="24"/>
          <w:szCs w:val="24"/>
        </w:rPr>
        <w:t>H1</w:t>
      </w:r>
      <w:r w:rsidRPr="000240BC">
        <w:rPr>
          <w:rFonts w:ascii="Times New Roman" w:hAnsi="Times New Roman" w:cs="Times New Roman"/>
          <w:i/>
          <w:sz w:val="24"/>
          <w:szCs w:val="24"/>
          <w:vertAlign w:val="subscript"/>
        </w:rPr>
        <w:t>a</w:t>
      </w:r>
      <w:r w:rsidRPr="000240BC">
        <w:rPr>
          <w:rFonts w:ascii="Times New Roman" w:hAnsi="Times New Roman" w:cs="Times New Roman"/>
          <w:i/>
          <w:sz w:val="24"/>
          <w:szCs w:val="24"/>
        </w:rPr>
        <w:t xml:space="preserve">: </w:t>
      </w:r>
      <w:r w:rsidR="00C038A3" w:rsidRPr="000240BC">
        <w:rPr>
          <w:rFonts w:ascii="Times New Roman" w:hAnsi="Times New Roman" w:cs="Times New Roman"/>
          <w:i/>
          <w:sz w:val="24"/>
          <w:szCs w:val="24"/>
        </w:rPr>
        <w:t>FIP</w:t>
      </w:r>
      <w:r w:rsidRPr="000240BC">
        <w:rPr>
          <w:rFonts w:ascii="Times New Roman" w:hAnsi="Times New Roman" w:cs="Times New Roman"/>
          <w:i/>
          <w:sz w:val="24"/>
          <w:szCs w:val="24"/>
        </w:rPr>
        <w:t xml:space="preserve"> who possess </w:t>
      </w:r>
      <w:r w:rsidR="00502B61" w:rsidRPr="000240BC">
        <w:rPr>
          <w:rFonts w:ascii="Times New Roman" w:hAnsi="Times New Roman" w:cs="Times New Roman"/>
          <w:i/>
          <w:sz w:val="24"/>
          <w:szCs w:val="24"/>
        </w:rPr>
        <w:t>a prison apprenticeship credential</w:t>
      </w:r>
      <w:r w:rsidRPr="000240BC">
        <w:rPr>
          <w:rFonts w:ascii="Times New Roman" w:hAnsi="Times New Roman" w:cs="Times New Roman"/>
          <w:i/>
          <w:sz w:val="24"/>
          <w:szCs w:val="24"/>
        </w:rPr>
        <w:t xml:space="preserve"> when applying for a job will have higher employer callback rates than </w:t>
      </w:r>
      <w:r w:rsidR="00502B61" w:rsidRPr="000240BC">
        <w:rPr>
          <w:rFonts w:ascii="Times New Roman" w:hAnsi="Times New Roman" w:cs="Times New Roman"/>
          <w:i/>
          <w:sz w:val="24"/>
          <w:szCs w:val="24"/>
        </w:rPr>
        <w:t>FIP</w:t>
      </w:r>
      <w:r w:rsidRPr="000240BC">
        <w:rPr>
          <w:rFonts w:ascii="Times New Roman" w:hAnsi="Times New Roman" w:cs="Times New Roman"/>
          <w:i/>
          <w:sz w:val="24"/>
          <w:szCs w:val="24"/>
        </w:rPr>
        <w:t xml:space="preserve"> who do not.</w:t>
      </w:r>
    </w:p>
    <w:p w14:paraId="60F30311" w14:textId="48A2DC79" w:rsidR="00162E1E" w:rsidRPr="000240BC" w:rsidRDefault="00502B61" w:rsidP="000240BC">
      <w:pPr>
        <w:spacing w:after="0" w:line="480" w:lineRule="auto"/>
        <w:ind w:firstLine="720"/>
        <w:rPr>
          <w:rFonts w:ascii="Times New Roman" w:hAnsi="Times New Roman" w:cs="Times New Roman"/>
          <w:sz w:val="24"/>
          <w:szCs w:val="24"/>
        </w:rPr>
      </w:pPr>
      <w:r w:rsidRPr="000240BC">
        <w:rPr>
          <w:rFonts w:ascii="Times New Roman" w:hAnsi="Times New Roman" w:cs="Times New Roman"/>
          <w:sz w:val="24"/>
          <w:szCs w:val="24"/>
        </w:rPr>
        <w:t>D</w:t>
      </w:r>
      <w:r w:rsidR="00162E1E" w:rsidRPr="000240BC">
        <w:rPr>
          <w:rFonts w:ascii="Times New Roman" w:hAnsi="Times New Roman" w:cs="Times New Roman"/>
          <w:sz w:val="24"/>
          <w:szCs w:val="24"/>
        </w:rPr>
        <w:t>ue to selection and omitted variable biases, previous studies could have overestimated prison credential</w:t>
      </w:r>
      <w:r w:rsidRPr="000240BC">
        <w:rPr>
          <w:rFonts w:ascii="Times New Roman" w:hAnsi="Times New Roman" w:cs="Times New Roman"/>
          <w:sz w:val="24"/>
          <w:szCs w:val="24"/>
        </w:rPr>
        <w:t>’s effect</w:t>
      </w:r>
      <w:r w:rsidR="00162E1E" w:rsidRPr="000240BC">
        <w:rPr>
          <w:rFonts w:ascii="Times New Roman" w:hAnsi="Times New Roman" w:cs="Times New Roman"/>
          <w:sz w:val="24"/>
          <w:szCs w:val="24"/>
        </w:rPr>
        <w:t xml:space="preserve"> on employment (Tyler and Kling 2006). Contact with the criminal justice system can signal to employers that an individual is less trustworthy and rule abiding. The stigma attached to criminal status can precede the existence of any secondary or positive characteristics, including prison credentials. This is plausible given the strong effect that </w:t>
      </w:r>
      <w:r w:rsidRPr="000240BC">
        <w:rPr>
          <w:rFonts w:ascii="Times New Roman" w:hAnsi="Times New Roman" w:cs="Times New Roman"/>
          <w:sz w:val="24"/>
          <w:szCs w:val="24"/>
        </w:rPr>
        <w:t>a criminal record</w:t>
      </w:r>
      <w:r w:rsidR="00162E1E" w:rsidRPr="000240BC">
        <w:rPr>
          <w:rFonts w:ascii="Times New Roman" w:hAnsi="Times New Roman" w:cs="Times New Roman"/>
          <w:sz w:val="24"/>
          <w:szCs w:val="24"/>
        </w:rPr>
        <w:t xml:space="preserve">, specifically incarceration, has </w:t>
      </w:r>
      <w:r w:rsidRPr="000240BC">
        <w:rPr>
          <w:rFonts w:ascii="Times New Roman" w:hAnsi="Times New Roman" w:cs="Times New Roman"/>
          <w:sz w:val="24"/>
          <w:szCs w:val="24"/>
        </w:rPr>
        <w:t>on employment</w:t>
      </w:r>
      <w:r w:rsidR="00162E1E" w:rsidRPr="000240BC">
        <w:rPr>
          <w:rFonts w:ascii="Times New Roman" w:hAnsi="Times New Roman" w:cs="Times New Roman"/>
          <w:sz w:val="24"/>
          <w:szCs w:val="24"/>
        </w:rPr>
        <w:t xml:space="preserve"> (Pager 2003; Pettit and Lyons 2009; Western 2006). Pettit and Lyons (2009) find that a prison spell significantly decreases employment prospects and wages</w:t>
      </w:r>
      <w:r w:rsidRPr="000240BC">
        <w:rPr>
          <w:rFonts w:ascii="Times New Roman" w:hAnsi="Times New Roman" w:cs="Times New Roman"/>
          <w:sz w:val="24"/>
          <w:szCs w:val="24"/>
        </w:rPr>
        <w:t xml:space="preserve">, and </w:t>
      </w:r>
      <w:proofErr w:type="spellStart"/>
      <w:r w:rsidR="00162E1E" w:rsidRPr="000240BC">
        <w:rPr>
          <w:rFonts w:ascii="Times New Roman" w:hAnsi="Times New Roman" w:cs="Times New Roman"/>
          <w:sz w:val="24"/>
          <w:szCs w:val="24"/>
        </w:rPr>
        <w:t>Uggen</w:t>
      </w:r>
      <w:proofErr w:type="spellEnd"/>
      <w:r w:rsidR="00162E1E" w:rsidRPr="000240BC">
        <w:rPr>
          <w:rFonts w:ascii="Times New Roman" w:hAnsi="Times New Roman" w:cs="Times New Roman"/>
          <w:sz w:val="24"/>
          <w:szCs w:val="24"/>
        </w:rPr>
        <w:t xml:space="preserve"> et al. (2014) provide further evidence that </w:t>
      </w:r>
      <w:r w:rsidRPr="000240BC">
        <w:rPr>
          <w:rFonts w:ascii="Times New Roman" w:hAnsi="Times New Roman" w:cs="Times New Roman"/>
          <w:sz w:val="24"/>
          <w:szCs w:val="24"/>
        </w:rPr>
        <w:lastRenderedPageBreak/>
        <w:t xml:space="preserve">incarceration </w:t>
      </w:r>
      <w:r w:rsidR="00162E1E" w:rsidRPr="000240BC">
        <w:rPr>
          <w:rFonts w:ascii="Times New Roman" w:hAnsi="Times New Roman" w:cs="Times New Roman"/>
          <w:sz w:val="24"/>
          <w:szCs w:val="24"/>
        </w:rPr>
        <w:t>carries a higher stigma than a misdemeanor.</w:t>
      </w:r>
      <w:r w:rsidRPr="000240BC">
        <w:rPr>
          <w:rFonts w:ascii="Times New Roman" w:hAnsi="Times New Roman" w:cs="Times New Roman"/>
          <w:sz w:val="24"/>
          <w:szCs w:val="24"/>
        </w:rPr>
        <w:t xml:space="preserve"> A</w:t>
      </w:r>
      <w:r w:rsidR="00162E1E" w:rsidRPr="000240BC">
        <w:rPr>
          <w:rFonts w:ascii="Times New Roman" w:hAnsi="Times New Roman" w:cs="Times New Roman"/>
          <w:sz w:val="24"/>
          <w:szCs w:val="24"/>
        </w:rPr>
        <w:t xml:space="preserve">fter accounting for </w:t>
      </w:r>
      <w:r w:rsidRPr="000240BC">
        <w:rPr>
          <w:rFonts w:ascii="Times New Roman" w:hAnsi="Times New Roman" w:cs="Times New Roman"/>
          <w:sz w:val="24"/>
          <w:szCs w:val="24"/>
        </w:rPr>
        <w:t>potential biases</w:t>
      </w:r>
      <w:r w:rsidR="00162E1E" w:rsidRPr="000240BC">
        <w:rPr>
          <w:rFonts w:ascii="Times New Roman" w:hAnsi="Times New Roman" w:cs="Times New Roman"/>
          <w:sz w:val="24"/>
          <w:szCs w:val="24"/>
        </w:rPr>
        <w:t>, there are two alternative possibilities:</w:t>
      </w:r>
    </w:p>
    <w:p w14:paraId="65C98FD2" w14:textId="608D3A3A" w:rsidR="00162E1E" w:rsidRPr="000240BC" w:rsidRDefault="00162E1E" w:rsidP="000240BC">
      <w:pPr>
        <w:spacing w:after="0" w:line="480" w:lineRule="auto"/>
        <w:rPr>
          <w:rFonts w:ascii="Times New Roman" w:hAnsi="Times New Roman" w:cs="Times New Roman"/>
          <w:i/>
          <w:sz w:val="24"/>
          <w:szCs w:val="24"/>
        </w:rPr>
      </w:pPr>
      <w:r w:rsidRPr="000240BC">
        <w:rPr>
          <w:rFonts w:ascii="Times New Roman" w:hAnsi="Times New Roman" w:cs="Times New Roman"/>
          <w:i/>
          <w:sz w:val="24"/>
          <w:szCs w:val="24"/>
        </w:rPr>
        <w:t>H1</w:t>
      </w:r>
      <w:r w:rsidRPr="000240BC">
        <w:rPr>
          <w:rFonts w:ascii="Times New Roman" w:hAnsi="Times New Roman" w:cs="Times New Roman"/>
          <w:i/>
          <w:sz w:val="24"/>
          <w:szCs w:val="24"/>
          <w:vertAlign w:val="subscript"/>
        </w:rPr>
        <w:t>b</w:t>
      </w:r>
      <w:r w:rsidRPr="000240BC">
        <w:rPr>
          <w:rFonts w:ascii="Times New Roman" w:hAnsi="Times New Roman" w:cs="Times New Roman"/>
          <w:i/>
          <w:sz w:val="24"/>
          <w:szCs w:val="24"/>
        </w:rPr>
        <w:t xml:space="preserve">: </w:t>
      </w:r>
      <w:r w:rsidR="00502B61" w:rsidRPr="000240BC">
        <w:rPr>
          <w:rFonts w:ascii="Times New Roman" w:hAnsi="Times New Roman" w:cs="Times New Roman"/>
          <w:i/>
          <w:sz w:val="24"/>
          <w:szCs w:val="24"/>
        </w:rPr>
        <w:t>FIP</w:t>
      </w:r>
      <w:r w:rsidRPr="000240BC">
        <w:rPr>
          <w:rFonts w:ascii="Times New Roman" w:hAnsi="Times New Roman" w:cs="Times New Roman"/>
          <w:i/>
          <w:sz w:val="24"/>
          <w:szCs w:val="24"/>
        </w:rPr>
        <w:t xml:space="preserve"> who possess a </w:t>
      </w:r>
      <w:r w:rsidR="00502B61" w:rsidRPr="000240BC">
        <w:rPr>
          <w:rFonts w:ascii="Times New Roman" w:hAnsi="Times New Roman" w:cs="Times New Roman"/>
          <w:i/>
          <w:sz w:val="24"/>
          <w:szCs w:val="24"/>
        </w:rPr>
        <w:t xml:space="preserve">prison apprenticeship credential </w:t>
      </w:r>
      <w:r w:rsidRPr="000240BC">
        <w:rPr>
          <w:rFonts w:ascii="Times New Roman" w:hAnsi="Times New Roman" w:cs="Times New Roman"/>
          <w:i/>
          <w:sz w:val="24"/>
          <w:szCs w:val="24"/>
        </w:rPr>
        <w:t xml:space="preserve">when applying for a job will have lower employer callback rates than applicants </w:t>
      </w:r>
      <w:r w:rsidR="00D3365E" w:rsidRPr="000240BC">
        <w:rPr>
          <w:rFonts w:ascii="Times New Roman" w:hAnsi="Times New Roman" w:cs="Times New Roman"/>
          <w:i/>
          <w:sz w:val="24"/>
          <w:szCs w:val="24"/>
        </w:rPr>
        <w:t>with a clean record and n</w:t>
      </w:r>
      <w:r w:rsidR="00502B61" w:rsidRPr="000240BC">
        <w:rPr>
          <w:rFonts w:ascii="Times New Roman" w:hAnsi="Times New Roman" w:cs="Times New Roman"/>
          <w:i/>
          <w:sz w:val="24"/>
          <w:szCs w:val="24"/>
        </w:rPr>
        <w:t>o job training</w:t>
      </w:r>
      <w:r w:rsidRPr="000240BC">
        <w:rPr>
          <w:rFonts w:ascii="Times New Roman" w:hAnsi="Times New Roman" w:cs="Times New Roman"/>
          <w:i/>
          <w:sz w:val="24"/>
          <w:szCs w:val="24"/>
        </w:rPr>
        <w:t>.</w:t>
      </w:r>
    </w:p>
    <w:p w14:paraId="77B043F1" w14:textId="01C5D550" w:rsidR="00D3365E" w:rsidRPr="000240BC" w:rsidRDefault="00162E1E" w:rsidP="000240BC">
      <w:pPr>
        <w:spacing w:after="0" w:line="480" w:lineRule="auto"/>
        <w:rPr>
          <w:rFonts w:ascii="Times New Roman" w:hAnsi="Times New Roman" w:cs="Times New Roman"/>
          <w:sz w:val="24"/>
          <w:szCs w:val="24"/>
        </w:rPr>
      </w:pPr>
      <w:r w:rsidRPr="000240BC">
        <w:rPr>
          <w:rFonts w:ascii="Times New Roman" w:hAnsi="Times New Roman" w:cs="Times New Roman"/>
          <w:i/>
          <w:sz w:val="24"/>
          <w:szCs w:val="24"/>
        </w:rPr>
        <w:t>H1</w:t>
      </w:r>
      <w:r w:rsidRPr="000240BC">
        <w:rPr>
          <w:rFonts w:ascii="Times New Roman" w:hAnsi="Times New Roman" w:cs="Times New Roman"/>
          <w:i/>
          <w:sz w:val="24"/>
          <w:szCs w:val="24"/>
          <w:vertAlign w:val="subscript"/>
        </w:rPr>
        <w:t>0</w:t>
      </w:r>
      <w:r w:rsidRPr="000240BC">
        <w:rPr>
          <w:rFonts w:ascii="Times New Roman" w:hAnsi="Times New Roman" w:cs="Times New Roman"/>
          <w:i/>
          <w:sz w:val="24"/>
          <w:szCs w:val="24"/>
        </w:rPr>
        <w:t xml:space="preserve">: </w:t>
      </w:r>
      <w:r w:rsidR="00502B61" w:rsidRPr="000240BC">
        <w:rPr>
          <w:rFonts w:ascii="Times New Roman" w:hAnsi="Times New Roman" w:cs="Times New Roman"/>
          <w:i/>
          <w:sz w:val="24"/>
          <w:szCs w:val="24"/>
        </w:rPr>
        <w:t xml:space="preserve">FIP who possess a prison apprenticeship credential when applying for a job will </w:t>
      </w:r>
      <w:r w:rsidR="00563933" w:rsidRPr="000240BC">
        <w:rPr>
          <w:rFonts w:ascii="Times New Roman" w:hAnsi="Times New Roman" w:cs="Times New Roman"/>
          <w:i/>
          <w:sz w:val="24"/>
          <w:szCs w:val="24"/>
        </w:rPr>
        <w:t xml:space="preserve">not </w:t>
      </w:r>
      <w:r w:rsidR="00502B61" w:rsidRPr="000240BC">
        <w:rPr>
          <w:rFonts w:ascii="Times New Roman" w:hAnsi="Times New Roman" w:cs="Times New Roman"/>
          <w:i/>
          <w:sz w:val="24"/>
          <w:szCs w:val="24"/>
        </w:rPr>
        <w:t xml:space="preserve">have </w:t>
      </w:r>
      <w:r w:rsidR="00563933" w:rsidRPr="000240BC">
        <w:rPr>
          <w:rFonts w:ascii="Times New Roman" w:hAnsi="Times New Roman" w:cs="Times New Roman"/>
          <w:i/>
          <w:sz w:val="24"/>
          <w:szCs w:val="24"/>
        </w:rPr>
        <w:t>a significantly different</w:t>
      </w:r>
      <w:r w:rsidR="00502B61" w:rsidRPr="000240BC">
        <w:rPr>
          <w:rFonts w:ascii="Times New Roman" w:hAnsi="Times New Roman" w:cs="Times New Roman"/>
          <w:i/>
          <w:sz w:val="24"/>
          <w:szCs w:val="24"/>
        </w:rPr>
        <w:t xml:space="preserve"> employer callback rate</w:t>
      </w:r>
      <w:r w:rsidR="00563933" w:rsidRPr="000240BC">
        <w:rPr>
          <w:rFonts w:ascii="Times New Roman" w:hAnsi="Times New Roman" w:cs="Times New Roman"/>
          <w:i/>
          <w:sz w:val="24"/>
          <w:szCs w:val="24"/>
        </w:rPr>
        <w:t xml:space="preserve"> from</w:t>
      </w:r>
      <w:r w:rsidR="00502B61" w:rsidRPr="000240BC">
        <w:rPr>
          <w:rFonts w:ascii="Times New Roman" w:hAnsi="Times New Roman" w:cs="Times New Roman"/>
          <w:i/>
          <w:sz w:val="24"/>
          <w:szCs w:val="24"/>
        </w:rPr>
        <w:t xml:space="preserve"> applicants with a clean record and no job training.</w:t>
      </w:r>
      <w:r w:rsidR="00563933" w:rsidRPr="000240BC">
        <w:rPr>
          <w:rFonts w:ascii="Times New Roman" w:hAnsi="Times New Roman" w:cs="Times New Roman"/>
          <w:i/>
          <w:sz w:val="24"/>
          <w:szCs w:val="24"/>
        </w:rPr>
        <w:t xml:space="preserve"> </w:t>
      </w:r>
    </w:p>
    <w:p w14:paraId="4378C162" w14:textId="03C2B72D" w:rsidR="0008374C" w:rsidRPr="000240BC" w:rsidRDefault="004C4AD0" w:rsidP="000240BC">
      <w:pPr>
        <w:spacing w:after="0" w:line="480" w:lineRule="auto"/>
        <w:ind w:firstLine="720"/>
        <w:rPr>
          <w:rFonts w:ascii="Times New Roman" w:hAnsi="Times New Roman" w:cs="Times New Roman"/>
          <w:sz w:val="24"/>
          <w:szCs w:val="24"/>
        </w:rPr>
      </w:pPr>
      <w:r w:rsidRPr="000240BC">
        <w:rPr>
          <w:rFonts w:ascii="Times New Roman" w:hAnsi="Times New Roman" w:cs="Times New Roman"/>
          <w:b/>
          <w:sz w:val="24"/>
          <w:szCs w:val="24"/>
        </w:rPr>
        <w:t>[RQ 2]</w:t>
      </w:r>
      <w:r w:rsidRPr="000240BC">
        <w:rPr>
          <w:rFonts w:ascii="Times New Roman" w:hAnsi="Times New Roman" w:cs="Times New Roman"/>
          <w:sz w:val="24"/>
          <w:szCs w:val="24"/>
        </w:rPr>
        <w:t xml:space="preserve"> </w:t>
      </w:r>
      <w:r w:rsidR="00F31BC6" w:rsidRPr="000240BC">
        <w:rPr>
          <w:rFonts w:ascii="Times New Roman" w:hAnsi="Times New Roman" w:cs="Times New Roman"/>
          <w:sz w:val="24"/>
          <w:szCs w:val="24"/>
        </w:rPr>
        <w:t>D</w:t>
      </w:r>
      <w:r w:rsidR="00162E1E" w:rsidRPr="000240BC">
        <w:rPr>
          <w:rFonts w:ascii="Times New Roman" w:hAnsi="Times New Roman" w:cs="Times New Roman"/>
          <w:sz w:val="24"/>
          <w:szCs w:val="24"/>
        </w:rPr>
        <w:t xml:space="preserve">oes the effect of prison </w:t>
      </w:r>
      <w:r w:rsidR="00563933" w:rsidRPr="000240BC">
        <w:rPr>
          <w:rFonts w:ascii="Times New Roman" w:hAnsi="Times New Roman" w:cs="Times New Roman"/>
          <w:sz w:val="24"/>
          <w:szCs w:val="24"/>
        </w:rPr>
        <w:t>job training</w:t>
      </w:r>
      <w:r w:rsidR="00162E1E" w:rsidRPr="000240BC">
        <w:rPr>
          <w:rFonts w:ascii="Times New Roman" w:hAnsi="Times New Roman" w:cs="Times New Roman"/>
          <w:sz w:val="24"/>
          <w:szCs w:val="24"/>
        </w:rPr>
        <w:t xml:space="preserve"> on post-incarceration employment vary by race? </w:t>
      </w:r>
      <w:r w:rsidR="0008374C" w:rsidRPr="000240BC">
        <w:rPr>
          <w:rFonts w:ascii="Times New Roman" w:hAnsi="Times New Roman" w:cs="Times New Roman"/>
          <w:sz w:val="24"/>
          <w:szCs w:val="24"/>
        </w:rPr>
        <w:t xml:space="preserve">Race is necessary to consider given its historical significance in education, employment, and criminal justice discrimination (Alexander 2010; Bowen and Bok 1998; </w:t>
      </w:r>
      <w:proofErr w:type="spellStart"/>
      <w:r w:rsidR="0008374C" w:rsidRPr="000240BC">
        <w:rPr>
          <w:rFonts w:ascii="Times New Roman" w:hAnsi="Times New Roman" w:cs="Times New Roman"/>
          <w:sz w:val="24"/>
          <w:szCs w:val="24"/>
        </w:rPr>
        <w:t>Roscigno</w:t>
      </w:r>
      <w:proofErr w:type="spellEnd"/>
      <w:r w:rsidR="0008374C" w:rsidRPr="000240BC">
        <w:rPr>
          <w:rFonts w:ascii="Times New Roman" w:hAnsi="Times New Roman" w:cs="Times New Roman"/>
          <w:sz w:val="24"/>
          <w:szCs w:val="24"/>
        </w:rPr>
        <w:t xml:space="preserve"> 2007). Blacks without a criminal record are disadvantaged compared to their Whites counterparts in the labor market (Gaddis 2014). Like race, a criminal record is stigmatizing and further restricts opportunities, which does not bode well for Black men</w:t>
      </w:r>
      <w:r w:rsidR="00B35CB9">
        <w:rPr>
          <w:rFonts w:ascii="Times New Roman" w:hAnsi="Times New Roman" w:cs="Times New Roman"/>
          <w:sz w:val="24"/>
          <w:szCs w:val="24"/>
        </w:rPr>
        <w:t>,</w:t>
      </w:r>
      <w:r w:rsidR="0008374C" w:rsidRPr="000240BC">
        <w:rPr>
          <w:rFonts w:ascii="Times New Roman" w:hAnsi="Times New Roman" w:cs="Times New Roman"/>
          <w:sz w:val="24"/>
          <w:szCs w:val="24"/>
        </w:rPr>
        <w:t xml:space="preserve"> who the criminal justice system disproportionately affects (Shannon et al. 2017). </w:t>
      </w:r>
      <w:r w:rsidR="00563933" w:rsidRPr="000240BC">
        <w:rPr>
          <w:rFonts w:ascii="Times New Roman" w:hAnsi="Times New Roman" w:cs="Times New Roman"/>
          <w:sz w:val="24"/>
          <w:szCs w:val="24"/>
        </w:rPr>
        <w:t>E</w:t>
      </w:r>
      <w:r w:rsidR="0008374C" w:rsidRPr="000240BC">
        <w:rPr>
          <w:rFonts w:ascii="Times New Roman" w:hAnsi="Times New Roman" w:cs="Times New Roman"/>
          <w:sz w:val="24"/>
          <w:szCs w:val="24"/>
        </w:rPr>
        <w:t>ducation</w:t>
      </w:r>
      <w:r w:rsidR="00563933" w:rsidRPr="000240BC">
        <w:rPr>
          <w:rFonts w:ascii="Times New Roman" w:hAnsi="Times New Roman" w:cs="Times New Roman"/>
          <w:sz w:val="24"/>
          <w:szCs w:val="24"/>
        </w:rPr>
        <w:t xml:space="preserve">al </w:t>
      </w:r>
      <w:r w:rsidR="0008374C" w:rsidRPr="000240BC">
        <w:rPr>
          <w:rFonts w:ascii="Times New Roman" w:hAnsi="Times New Roman" w:cs="Times New Roman"/>
          <w:sz w:val="24"/>
          <w:szCs w:val="24"/>
        </w:rPr>
        <w:t>training has traditionally been a route for Blacks to close economic gaps with Whites (Bowen and Bok 1998), and the same could be true for prisoners who are disproportionately Black.</w:t>
      </w:r>
    </w:p>
    <w:p w14:paraId="60F8C165" w14:textId="5FF9F13E" w:rsidR="00162E1E" w:rsidRPr="000240BC" w:rsidRDefault="001D28DB" w:rsidP="000240BC">
      <w:pPr>
        <w:spacing w:after="0" w:line="480" w:lineRule="auto"/>
        <w:ind w:firstLine="720"/>
        <w:rPr>
          <w:rFonts w:ascii="Times New Roman" w:hAnsi="Times New Roman" w:cs="Times New Roman"/>
          <w:sz w:val="24"/>
          <w:szCs w:val="24"/>
        </w:rPr>
      </w:pPr>
      <w:r w:rsidRPr="000240BC">
        <w:rPr>
          <w:rFonts w:ascii="Times New Roman" w:hAnsi="Times New Roman" w:cs="Times New Roman"/>
          <w:sz w:val="24"/>
          <w:szCs w:val="24"/>
        </w:rPr>
        <w:t xml:space="preserve">There is </w:t>
      </w:r>
      <w:r w:rsidR="00162E1E" w:rsidRPr="000240BC">
        <w:rPr>
          <w:rFonts w:ascii="Times New Roman" w:hAnsi="Times New Roman" w:cs="Times New Roman"/>
          <w:sz w:val="24"/>
          <w:szCs w:val="24"/>
        </w:rPr>
        <w:t xml:space="preserve">a strong </w:t>
      </w:r>
      <w:r w:rsidR="006467B8" w:rsidRPr="000240BC">
        <w:rPr>
          <w:rFonts w:ascii="Times New Roman" w:hAnsi="Times New Roman" w:cs="Times New Roman"/>
          <w:sz w:val="24"/>
          <w:szCs w:val="24"/>
        </w:rPr>
        <w:t>independent effect of</w:t>
      </w:r>
      <w:r w:rsidR="00162E1E" w:rsidRPr="000240BC">
        <w:rPr>
          <w:rFonts w:ascii="Times New Roman" w:hAnsi="Times New Roman" w:cs="Times New Roman"/>
          <w:sz w:val="24"/>
          <w:szCs w:val="24"/>
        </w:rPr>
        <w:t xml:space="preserve"> race </w:t>
      </w:r>
      <w:r w:rsidR="006467B8" w:rsidRPr="000240BC">
        <w:rPr>
          <w:rFonts w:ascii="Times New Roman" w:hAnsi="Times New Roman" w:cs="Times New Roman"/>
          <w:sz w:val="24"/>
          <w:szCs w:val="24"/>
        </w:rPr>
        <w:t xml:space="preserve">on </w:t>
      </w:r>
      <w:r w:rsidR="00162E1E" w:rsidRPr="000240BC">
        <w:rPr>
          <w:rFonts w:ascii="Times New Roman" w:hAnsi="Times New Roman" w:cs="Times New Roman"/>
          <w:sz w:val="24"/>
          <w:szCs w:val="24"/>
        </w:rPr>
        <w:t>employment, with Blacks receiving lower response rates than whites</w:t>
      </w:r>
      <w:r w:rsidRPr="000240BC">
        <w:rPr>
          <w:rFonts w:ascii="Times New Roman" w:hAnsi="Times New Roman" w:cs="Times New Roman"/>
          <w:sz w:val="24"/>
          <w:szCs w:val="24"/>
        </w:rPr>
        <w:t xml:space="preserve"> </w:t>
      </w:r>
      <w:r w:rsidR="00162E1E" w:rsidRPr="000240BC">
        <w:rPr>
          <w:rFonts w:ascii="Times New Roman" w:hAnsi="Times New Roman" w:cs="Times New Roman"/>
          <w:sz w:val="24"/>
          <w:szCs w:val="24"/>
        </w:rPr>
        <w:t xml:space="preserve">(Pager 2003; Pager and </w:t>
      </w:r>
      <w:proofErr w:type="spellStart"/>
      <w:r w:rsidR="00162E1E" w:rsidRPr="000240BC">
        <w:rPr>
          <w:rFonts w:ascii="Times New Roman" w:hAnsi="Times New Roman" w:cs="Times New Roman"/>
          <w:sz w:val="24"/>
          <w:szCs w:val="24"/>
        </w:rPr>
        <w:t>Quillian</w:t>
      </w:r>
      <w:proofErr w:type="spellEnd"/>
      <w:r w:rsidR="00162E1E" w:rsidRPr="000240BC">
        <w:rPr>
          <w:rFonts w:ascii="Times New Roman" w:hAnsi="Times New Roman" w:cs="Times New Roman"/>
          <w:sz w:val="24"/>
          <w:szCs w:val="24"/>
        </w:rPr>
        <w:t xml:space="preserve"> 2005; </w:t>
      </w:r>
      <w:proofErr w:type="spellStart"/>
      <w:r w:rsidR="00162E1E" w:rsidRPr="000240BC">
        <w:rPr>
          <w:rFonts w:ascii="Times New Roman" w:hAnsi="Times New Roman" w:cs="Times New Roman"/>
          <w:sz w:val="24"/>
          <w:szCs w:val="24"/>
        </w:rPr>
        <w:t>Uggen</w:t>
      </w:r>
      <w:proofErr w:type="spellEnd"/>
      <w:r w:rsidR="00162E1E" w:rsidRPr="000240BC">
        <w:rPr>
          <w:rFonts w:ascii="Times New Roman" w:hAnsi="Times New Roman" w:cs="Times New Roman"/>
          <w:sz w:val="24"/>
          <w:szCs w:val="24"/>
        </w:rPr>
        <w:t xml:space="preserve"> et al. 2014). For example, Pager (2003) finds that the effect of a criminal record is 40% larger for Blacks, and that Whites with felony criminal records receive more callbacks than Blacks without criminal records</w:t>
      </w:r>
      <w:r w:rsidR="006467B8" w:rsidRPr="000240BC">
        <w:rPr>
          <w:rFonts w:ascii="Times New Roman" w:hAnsi="Times New Roman" w:cs="Times New Roman"/>
          <w:sz w:val="24"/>
          <w:szCs w:val="24"/>
        </w:rPr>
        <w:t>. Following this research:</w:t>
      </w:r>
    </w:p>
    <w:p w14:paraId="670CCAB8" w14:textId="3BA93ED8" w:rsidR="00162E1E" w:rsidRPr="000240BC" w:rsidRDefault="00162E1E" w:rsidP="000240BC">
      <w:pPr>
        <w:spacing w:after="0" w:line="480" w:lineRule="auto"/>
        <w:rPr>
          <w:rFonts w:ascii="Times New Roman" w:hAnsi="Times New Roman" w:cs="Times New Roman"/>
          <w:i/>
          <w:sz w:val="24"/>
          <w:szCs w:val="24"/>
        </w:rPr>
      </w:pPr>
      <w:r w:rsidRPr="000240BC">
        <w:rPr>
          <w:rFonts w:ascii="Times New Roman" w:hAnsi="Times New Roman" w:cs="Times New Roman"/>
          <w:i/>
          <w:sz w:val="24"/>
          <w:szCs w:val="24"/>
        </w:rPr>
        <w:t>H</w:t>
      </w:r>
      <w:r w:rsidRPr="000240BC">
        <w:rPr>
          <w:rFonts w:ascii="Times New Roman" w:hAnsi="Times New Roman" w:cs="Times New Roman"/>
          <w:i/>
          <w:sz w:val="24"/>
          <w:szCs w:val="24"/>
          <w:vertAlign w:val="subscript"/>
        </w:rPr>
        <w:t>2</w:t>
      </w:r>
      <w:r w:rsidRPr="000240BC">
        <w:rPr>
          <w:rFonts w:ascii="Times New Roman" w:hAnsi="Times New Roman" w:cs="Times New Roman"/>
          <w:i/>
          <w:sz w:val="24"/>
          <w:szCs w:val="24"/>
        </w:rPr>
        <w:t>: Black applicants will have lower employer callback rates than White applicants.</w:t>
      </w:r>
    </w:p>
    <w:p w14:paraId="4D533032" w14:textId="758706D1" w:rsidR="00162E1E" w:rsidRPr="000240BC" w:rsidRDefault="00162E1E" w:rsidP="000240BC">
      <w:pPr>
        <w:spacing w:after="0" w:line="480" w:lineRule="auto"/>
        <w:ind w:firstLine="720"/>
        <w:rPr>
          <w:rFonts w:ascii="Times New Roman" w:hAnsi="Times New Roman" w:cs="Times New Roman"/>
          <w:sz w:val="24"/>
          <w:szCs w:val="24"/>
        </w:rPr>
      </w:pPr>
      <w:r w:rsidRPr="000240BC">
        <w:rPr>
          <w:rFonts w:ascii="Times New Roman" w:hAnsi="Times New Roman" w:cs="Times New Roman"/>
          <w:sz w:val="24"/>
          <w:szCs w:val="24"/>
        </w:rPr>
        <w:lastRenderedPageBreak/>
        <w:t xml:space="preserve">There may also be notable differences in the impact of prison </w:t>
      </w:r>
      <w:r w:rsidR="006467B8" w:rsidRPr="000240BC">
        <w:rPr>
          <w:rFonts w:ascii="Times New Roman" w:hAnsi="Times New Roman" w:cs="Times New Roman"/>
          <w:sz w:val="24"/>
          <w:szCs w:val="24"/>
        </w:rPr>
        <w:t xml:space="preserve">job training </w:t>
      </w:r>
      <w:r w:rsidRPr="000240BC">
        <w:rPr>
          <w:rFonts w:ascii="Times New Roman" w:hAnsi="Times New Roman" w:cs="Times New Roman"/>
          <w:sz w:val="24"/>
          <w:szCs w:val="24"/>
        </w:rPr>
        <w:t xml:space="preserve">within racial groups. Because Blacks enter prisons </w:t>
      </w:r>
      <w:r w:rsidR="00643089" w:rsidRPr="000240BC">
        <w:rPr>
          <w:rFonts w:ascii="Times New Roman" w:hAnsi="Times New Roman" w:cs="Times New Roman"/>
          <w:sz w:val="24"/>
          <w:szCs w:val="24"/>
        </w:rPr>
        <w:t>with</w:t>
      </w:r>
      <w:r w:rsidRPr="000240BC">
        <w:rPr>
          <w:rFonts w:ascii="Times New Roman" w:hAnsi="Times New Roman" w:cs="Times New Roman"/>
          <w:sz w:val="24"/>
          <w:szCs w:val="24"/>
        </w:rPr>
        <w:t xml:space="preserve"> less </w:t>
      </w:r>
      <w:r w:rsidR="00643089" w:rsidRPr="000240BC">
        <w:rPr>
          <w:rFonts w:ascii="Times New Roman" w:hAnsi="Times New Roman" w:cs="Times New Roman"/>
          <w:sz w:val="24"/>
          <w:szCs w:val="24"/>
        </w:rPr>
        <w:t>human capital</w:t>
      </w:r>
      <w:r w:rsidRPr="000240BC">
        <w:rPr>
          <w:rFonts w:ascii="Times New Roman" w:hAnsi="Times New Roman" w:cs="Times New Roman"/>
          <w:sz w:val="24"/>
          <w:szCs w:val="24"/>
        </w:rPr>
        <w:t xml:space="preserve"> than </w:t>
      </w:r>
      <w:r w:rsidR="00643089" w:rsidRPr="000240BC">
        <w:rPr>
          <w:rFonts w:ascii="Times New Roman" w:hAnsi="Times New Roman" w:cs="Times New Roman"/>
          <w:sz w:val="24"/>
          <w:szCs w:val="24"/>
        </w:rPr>
        <w:t>W</w:t>
      </w:r>
      <w:r w:rsidRPr="000240BC">
        <w:rPr>
          <w:rFonts w:ascii="Times New Roman" w:hAnsi="Times New Roman" w:cs="Times New Roman"/>
          <w:sz w:val="24"/>
          <w:szCs w:val="24"/>
        </w:rPr>
        <w:t>hite</w:t>
      </w:r>
      <w:r w:rsidR="00643089" w:rsidRPr="000240BC">
        <w:rPr>
          <w:rFonts w:ascii="Times New Roman" w:hAnsi="Times New Roman" w:cs="Times New Roman"/>
          <w:sz w:val="24"/>
          <w:szCs w:val="24"/>
        </w:rPr>
        <w:t>s</w:t>
      </w:r>
      <w:r w:rsidRPr="000240BC">
        <w:rPr>
          <w:rFonts w:ascii="Times New Roman" w:hAnsi="Times New Roman" w:cs="Times New Roman"/>
          <w:sz w:val="24"/>
          <w:szCs w:val="24"/>
        </w:rPr>
        <w:t xml:space="preserve"> (Harlow 2003), they </w:t>
      </w:r>
      <w:r w:rsidR="001D28DB" w:rsidRPr="000240BC">
        <w:rPr>
          <w:rFonts w:ascii="Times New Roman" w:hAnsi="Times New Roman" w:cs="Times New Roman"/>
          <w:sz w:val="24"/>
          <w:szCs w:val="24"/>
        </w:rPr>
        <w:t xml:space="preserve">may </w:t>
      </w:r>
      <w:r w:rsidRPr="000240BC">
        <w:rPr>
          <w:rFonts w:ascii="Times New Roman" w:hAnsi="Times New Roman" w:cs="Times New Roman"/>
          <w:sz w:val="24"/>
          <w:szCs w:val="24"/>
        </w:rPr>
        <w:t>have more to gain</w:t>
      </w:r>
      <w:r w:rsidR="00D3365E" w:rsidRPr="000240BC">
        <w:rPr>
          <w:rFonts w:ascii="Times New Roman" w:hAnsi="Times New Roman" w:cs="Times New Roman"/>
          <w:sz w:val="24"/>
          <w:szCs w:val="24"/>
        </w:rPr>
        <w:t xml:space="preserve"> from obtaining a credential </w:t>
      </w:r>
      <w:r w:rsidRPr="000240BC">
        <w:rPr>
          <w:rFonts w:ascii="Times New Roman" w:hAnsi="Times New Roman" w:cs="Times New Roman"/>
          <w:sz w:val="24"/>
          <w:szCs w:val="24"/>
        </w:rPr>
        <w:t xml:space="preserve">and prove in redeeming themselves </w:t>
      </w:r>
      <w:r w:rsidR="001D28DB" w:rsidRPr="000240BC">
        <w:rPr>
          <w:rFonts w:ascii="Times New Roman" w:hAnsi="Times New Roman" w:cs="Times New Roman"/>
          <w:sz w:val="24"/>
          <w:szCs w:val="24"/>
        </w:rPr>
        <w:t>in the eyes of</w:t>
      </w:r>
      <w:r w:rsidRPr="000240BC">
        <w:rPr>
          <w:rFonts w:ascii="Times New Roman" w:hAnsi="Times New Roman" w:cs="Times New Roman"/>
          <w:sz w:val="24"/>
          <w:szCs w:val="24"/>
        </w:rPr>
        <w:t xml:space="preserve"> employers. In fact, Tyler and Kling (2006) find no difference in the effect of a prison GED on post-release earnings among Whites. However, they discover a 20% increase in earnings among nonwhites who obtained a prison GED compared to nonwhites who did not. Therefore, the impact of a prison credential may not close the interracial gap between applicants with similar levels of human capital but could have stronger intra-racial effect</w:t>
      </w:r>
      <w:r w:rsidR="006467B8" w:rsidRPr="000240BC">
        <w:rPr>
          <w:rFonts w:ascii="Times New Roman" w:hAnsi="Times New Roman" w:cs="Times New Roman"/>
          <w:sz w:val="24"/>
          <w:szCs w:val="24"/>
        </w:rPr>
        <w:t>s</w:t>
      </w:r>
      <w:r w:rsidRPr="000240BC">
        <w:rPr>
          <w:rFonts w:ascii="Times New Roman" w:hAnsi="Times New Roman" w:cs="Times New Roman"/>
          <w:sz w:val="24"/>
          <w:szCs w:val="24"/>
        </w:rPr>
        <w:t xml:space="preserve"> among Black</w:t>
      </w:r>
      <w:r w:rsidR="006467B8" w:rsidRPr="000240BC">
        <w:rPr>
          <w:rFonts w:ascii="Times New Roman" w:hAnsi="Times New Roman" w:cs="Times New Roman"/>
          <w:sz w:val="24"/>
          <w:szCs w:val="24"/>
        </w:rPr>
        <w:t>s</w:t>
      </w:r>
      <w:r w:rsidRPr="000240BC">
        <w:rPr>
          <w:rFonts w:ascii="Times New Roman" w:hAnsi="Times New Roman" w:cs="Times New Roman"/>
          <w:sz w:val="24"/>
          <w:szCs w:val="24"/>
        </w:rPr>
        <w:t xml:space="preserve">. </w:t>
      </w:r>
    </w:p>
    <w:p w14:paraId="0B6CC72F" w14:textId="0C16A5B6" w:rsidR="00162E1E" w:rsidRPr="000240BC" w:rsidRDefault="00162E1E" w:rsidP="000240BC">
      <w:pPr>
        <w:spacing w:after="0" w:line="480" w:lineRule="auto"/>
        <w:rPr>
          <w:rFonts w:ascii="Times New Roman" w:hAnsi="Times New Roman" w:cs="Times New Roman"/>
          <w:i/>
          <w:sz w:val="24"/>
          <w:szCs w:val="24"/>
        </w:rPr>
      </w:pPr>
      <w:r w:rsidRPr="000240BC">
        <w:rPr>
          <w:rFonts w:ascii="Times New Roman" w:hAnsi="Times New Roman" w:cs="Times New Roman"/>
          <w:i/>
          <w:sz w:val="24"/>
          <w:szCs w:val="24"/>
        </w:rPr>
        <w:t>H</w:t>
      </w:r>
      <w:r w:rsidRPr="000240BC">
        <w:rPr>
          <w:rFonts w:ascii="Times New Roman" w:hAnsi="Times New Roman" w:cs="Times New Roman"/>
          <w:i/>
          <w:sz w:val="24"/>
          <w:szCs w:val="24"/>
          <w:vertAlign w:val="subscript"/>
        </w:rPr>
        <w:t>3</w:t>
      </w:r>
      <w:r w:rsidRPr="000240BC">
        <w:rPr>
          <w:rFonts w:ascii="Times New Roman" w:hAnsi="Times New Roman" w:cs="Times New Roman"/>
          <w:i/>
          <w:sz w:val="24"/>
          <w:szCs w:val="24"/>
        </w:rPr>
        <w:t xml:space="preserve">: </w:t>
      </w:r>
      <w:r w:rsidR="00F1767F" w:rsidRPr="000240BC">
        <w:rPr>
          <w:rFonts w:ascii="Times New Roman" w:hAnsi="Times New Roman" w:cs="Times New Roman"/>
          <w:i/>
          <w:sz w:val="24"/>
          <w:szCs w:val="24"/>
        </w:rPr>
        <w:t>Differences</w:t>
      </w:r>
      <w:r w:rsidRPr="000240BC">
        <w:rPr>
          <w:rFonts w:ascii="Times New Roman" w:hAnsi="Times New Roman" w:cs="Times New Roman"/>
          <w:i/>
          <w:sz w:val="24"/>
          <w:szCs w:val="24"/>
        </w:rPr>
        <w:t xml:space="preserve"> in employer callback rates between formerly incarcerated Blacks with and without a prison </w:t>
      </w:r>
      <w:r w:rsidR="006467B8" w:rsidRPr="000240BC">
        <w:rPr>
          <w:rFonts w:ascii="Times New Roman" w:hAnsi="Times New Roman" w:cs="Times New Roman"/>
          <w:i/>
          <w:sz w:val="24"/>
          <w:szCs w:val="24"/>
        </w:rPr>
        <w:t xml:space="preserve">apprenticeship </w:t>
      </w:r>
      <w:r w:rsidRPr="000240BC">
        <w:rPr>
          <w:rFonts w:ascii="Times New Roman" w:hAnsi="Times New Roman" w:cs="Times New Roman"/>
          <w:i/>
          <w:sz w:val="24"/>
          <w:szCs w:val="24"/>
        </w:rPr>
        <w:t>credential will be significantly larger than callback rate</w:t>
      </w:r>
      <w:r w:rsidR="00F1767F" w:rsidRPr="000240BC">
        <w:rPr>
          <w:rFonts w:ascii="Times New Roman" w:hAnsi="Times New Roman" w:cs="Times New Roman"/>
          <w:i/>
          <w:sz w:val="24"/>
          <w:szCs w:val="24"/>
        </w:rPr>
        <w:t xml:space="preserve"> differences</w:t>
      </w:r>
      <w:r w:rsidRPr="000240BC">
        <w:rPr>
          <w:rFonts w:ascii="Times New Roman" w:hAnsi="Times New Roman" w:cs="Times New Roman"/>
          <w:i/>
          <w:sz w:val="24"/>
          <w:szCs w:val="24"/>
        </w:rPr>
        <w:t xml:space="preserve"> </w:t>
      </w:r>
      <w:r w:rsidR="00F1767F" w:rsidRPr="000240BC">
        <w:rPr>
          <w:rFonts w:ascii="Times New Roman" w:hAnsi="Times New Roman" w:cs="Times New Roman"/>
          <w:i/>
          <w:sz w:val="24"/>
          <w:szCs w:val="24"/>
        </w:rPr>
        <w:t>among</w:t>
      </w:r>
      <w:r w:rsidRPr="000240BC">
        <w:rPr>
          <w:rFonts w:ascii="Times New Roman" w:hAnsi="Times New Roman" w:cs="Times New Roman"/>
          <w:i/>
          <w:sz w:val="24"/>
          <w:szCs w:val="24"/>
        </w:rPr>
        <w:t xml:space="preserve"> White</w:t>
      </w:r>
      <w:r w:rsidR="00F1767F" w:rsidRPr="000240BC">
        <w:rPr>
          <w:rFonts w:ascii="Times New Roman" w:hAnsi="Times New Roman" w:cs="Times New Roman"/>
          <w:i/>
          <w:sz w:val="24"/>
          <w:szCs w:val="24"/>
        </w:rPr>
        <w:t>s</w:t>
      </w:r>
      <w:r w:rsidRPr="000240BC">
        <w:rPr>
          <w:rFonts w:ascii="Times New Roman" w:hAnsi="Times New Roman" w:cs="Times New Roman"/>
          <w:i/>
          <w:sz w:val="24"/>
          <w:szCs w:val="24"/>
        </w:rPr>
        <w:t xml:space="preserve"> with and without a prison </w:t>
      </w:r>
      <w:r w:rsidR="00F1767F" w:rsidRPr="000240BC">
        <w:rPr>
          <w:rFonts w:ascii="Times New Roman" w:hAnsi="Times New Roman" w:cs="Times New Roman"/>
          <w:i/>
          <w:sz w:val="24"/>
          <w:szCs w:val="24"/>
        </w:rPr>
        <w:t xml:space="preserve">apprenticeship </w:t>
      </w:r>
      <w:r w:rsidRPr="000240BC">
        <w:rPr>
          <w:rFonts w:ascii="Times New Roman" w:hAnsi="Times New Roman" w:cs="Times New Roman"/>
          <w:i/>
          <w:sz w:val="24"/>
          <w:szCs w:val="24"/>
        </w:rPr>
        <w:t xml:space="preserve">credential. </w:t>
      </w:r>
    </w:p>
    <w:p w14:paraId="3554D76A" w14:textId="7084F022" w:rsidR="001D28DB" w:rsidRPr="000240BC" w:rsidRDefault="00D3365E" w:rsidP="000240BC">
      <w:pPr>
        <w:spacing w:after="0" w:line="480" w:lineRule="auto"/>
        <w:ind w:firstLine="720"/>
        <w:rPr>
          <w:rFonts w:ascii="Times New Roman" w:hAnsi="Times New Roman" w:cs="Times New Roman"/>
          <w:sz w:val="24"/>
          <w:szCs w:val="24"/>
        </w:rPr>
      </w:pPr>
      <w:r w:rsidRPr="000240BC">
        <w:rPr>
          <w:rFonts w:ascii="Times New Roman" w:hAnsi="Times New Roman" w:cs="Times New Roman"/>
          <w:sz w:val="24"/>
          <w:szCs w:val="24"/>
        </w:rPr>
        <w:t>Finally, r</w:t>
      </w:r>
      <w:r w:rsidR="00162E1E" w:rsidRPr="000240BC">
        <w:rPr>
          <w:rFonts w:ascii="Times New Roman" w:hAnsi="Times New Roman" w:cs="Times New Roman"/>
          <w:sz w:val="24"/>
          <w:szCs w:val="24"/>
        </w:rPr>
        <w:t xml:space="preserve">ecent research </w:t>
      </w:r>
      <w:r w:rsidR="001D28DB" w:rsidRPr="000240BC">
        <w:rPr>
          <w:rFonts w:ascii="Times New Roman" w:hAnsi="Times New Roman" w:cs="Times New Roman"/>
          <w:sz w:val="24"/>
          <w:szCs w:val="24"/>
        </w:rPr>
        <w:t>examining</w:t>
      </w:r>
      <w:r w:rsidR="00162E1E" w:rsidRPr="000240BC">
        <w:rPr>
          <w:rFonts w:ascii="Times New Roman" w:hAnsi="Times New Roman" w:cs="Times New Roman"/>
          <w:sz w:val="24"/>
          <w:szCs w:val="24"/>
        </w:rPr>
        <w:t xml:space="preserve"> the effect of BTB laws on employment find that in the absence of a criminal background question on an application, employers use racial stereotypes to discriminate against demographic groups that include more ex-offenders, </w:t>
      </w:r>
      <w:r w:rsidR="00B35CB9">
        <w:rPr>
          <w:rFonts w:ascii="Times New Roman" w:hAnsi="Times New Roman" w:cs="Times New Roman"/>
          <w:sz w:val="24"/>
          <w:szCs w:val="24"/>
        </w:rPr>
        <w:t>specifically</w:t>
      </w:r>
      <w:r w:rsidR="00162E1E" w:rsidRPr="000240BC">
        <w:rPr>
          <w:rFonts w:ascii="Times New Roman" w:hAnsi="Times New Roman" w:cs="Times New Roman"/>
          <w:sz w:val="24"/>
          <w:szCs w:val="24"/>
        </w:rPr>
        <w:t xml:space="preserve"> Blacks (</w:t>
      </w:r>
      <w:proofErr w:type="spellStart"/>
      <w:r w:rsidR="002668D3" w:rsidRPr="000240BC">
        <w:rPr>
          <w:rFonts w:ascii="Times New Roman" w:hAnsi="Times New Roman" w:cs="Times New Roman"/>
          <w:sz w:val="24"/>
          <w:szCs w:val="24"/>
        </w:rPr>
        <w:t>Agan</w:t>
      </w:r>
      <w:proofErr w:type="spellEnd"/>
      <w:r w:rsidR="002668D3" w:rsidRPr="000240BC">
        <w:rPr>
          <w:rFonts w:ascii="Times New Roman" w:hAnsi="Times New Roman" w:cs="Times New Roman"/>
          <w:sz w:val="24"/>
          <w:szCs w:val="24"/>
        </w:rPr>
        <w:t xml:space="preserve"> and Starr 2017; Holzer, Raphael, and Stoll 2006; </w:t>
      </w:r>
      <w:proofErr w:type="spellStart"/>
      <w:r w:rsidR="00162E1E" w:rsidRPr="000240BC">
        <w:rPr>
          <w:rFonts w:ascii="Times New Roman" w:hAnsi="Times New Roman" w:cs="Times New Roman"/>
          <w:sz w:val="24"/>
          <w:szCs w:val="24"/>
        </w:rPr>
        <w:t>Sugie</w:t>
      </w:r>
      <w:proofErr w:type="spellEnd"/>
      <w:r w:rsidR="00162E1E" w:rsidRPr="000240BC">
        <w:rPr>
          <w:rFonts w:ascii="Times New Roman" w:hAnsi="Times New Roman" w:cs="Times New Roman"/>
          <w:sz w:val="24"/>
          <w:szCs w:val="24"/>
        </w:rPr>
        <w:t xml:space="preserve"> 2017). Thus, employers m</w:t>
      </w:r>
      <w:r w:rsidR="00B35CB9">
        <w:rPr>
          <w:rFonts w:ascii="Times New Roman" w:hAnsi="Times New Roman" w:cs="Times New Roman"/>
          <w:sz w:val="24"/>
          <w:szCs w:val="24"/>
        </w:rPr>
        <w:t>ay</w:t>
      </w:r>
      <w:r w:rsidR="00162E1E" w:rsidRPr="000240BC">
        <w:rPr>
          <w:rFonts w:ascii="Times New Roman" w:hAnsi="Times New Roman" w:cs="Times New Roman"/>
          <w:sz w:val="24"/>
          <w:szCs w:val="24"/>
        </w:rPr>
        <w:t xml:space="preserve"> assume </w:t>
      </w:r>
      <w:r w:rsidR="001D28DB" w:rsidRPr="000240BC">
        <w:rPr>
          <w:rFonts w:ascii="Times New Roman" w:hAnsi="Times New Roman" w:cs="Times New Roman"/>
          <w:sz w:val="24"/>
          <w:szCs w:val="24"/>
        </w:rPr>
        <w:t xml:space="preserve">that </w:t>
      </w:r>
      <w:r w:rsidR="00162E1E" w:rsidRPr="000240BC">
        <w:rPr>
          <w:rFonts w:ascii="Times New Roman" w:hAnsi="Times New Roman" w:cs="Times New Roman"/>
          <w:sz w:val="24"/>
          <w:szCs w:val="24"/>
        </w:rPr>
        <w:t xml:space="preserve">Black applicants </w:t>
      </w:r>
      <w:r w:rsidR="001D28DB" w:rsidRPr="000240BC">
        <w:rPr>
          <w:rFonts w:ascii="Times New Roman" w:hAnsi="Times New Roman" w:cs="Times New Roman"/>
          <w:sz w:val="24"/>
          <w:szCs w:val="24"/>
        </w:rPr>
        <w:t>un</w:t>
      </w:r>
      <w:r w:rsidR="00162E1E" w:rsidRPr="000240BC">
        <w:rPr>
          <w:rFonts w:ascii="Times New Roman" w:hAnsi="Times New Roman" w:cs="Times New Roman"/>
          <w:sz w:val="24"/>
          <w:szCs w:val="24"/>
        </w:rPr>
        <w:t>able to signal a clean recor</w:t>
      </w:r>
      <w:r w:rsidR="001D28DB" w:rsidRPr="000240BC">
        <w:rPr>
          <w:rFonts w:ascii="Times New Roman" w:hAnsi="Times New Roman" w:cs="Times New Roman"/>
          <w:sz w:val="24"/>
          <w:szCs w:val="24"/>
        </w:rPr>
        <w:t>d, indeed,</w:t>
      </w:r>
      <w:r w:rsidR="00162E1E" w:rsidRPr="000240BC">
        <w:rPr>
          <w:rFonts w:ascii="Times New Roman" w:hAnsi="Times New Roman" w:cs="Times New Roman"/>
          <w:sz w:val="24"/>
          <w:szCs w:val="24"/>
        </w:rPr>
        <w:t xml:space="preserve"> possess a criminal record</w:t>
      </w:r>
      <w:r w:rsidR="00BA38E8" w:rsidRPr="000240BC">
        <w:rPr>
          <w:rFonts w:ascii="Times New Roman" w:hAnsi="Times New Roman" w:cs="Times New Roman"/>
          <w:sz w:val="24"/>
          <w:szCs w:val="24"/>
        </w:rPr>
        <w:t>.</w:t>
      </w:r>
      <w:r w:rsidR="00162E1E" w:rsidRPr="000240BC">
        <w:rPr>
          <w:rFonts w:ascii="Times New Roman" w:hAnsi="Times New Roman" w:cs="Times New Roman"/>
          <w:sz w:val="24"/>
          <w:szCs w:val="24"/>
        </w:rPr>
        <w:t xml:space="preserve"> </w:t>
      </w:r>
    </w:p>
    <w:p w14:paraId="1E9EC5DD" w14:textId="696FED2D" w:rsidR="00162E1E" w:rsidRPr="000240BC" w:rsidRDefault="00162E1E" w:rsidP="000240BC">
      <w:pPr>
        <w:spacing w:after="0" w:line="480" w:lineRule="auto"/>
        <w:rPr>
          <w:rFonts w:ascii="Times New Roman" w:hAnsi="Times New Roman" w:cs="Times New Roman"/>
          <w:sz w:val="24"/>
          <w:szCs w:val="24"/>
        </w:rPr>
      </w:pPr>
      <w:r w:rsidRPr="000240BC">
        <w:rPr>
          <w:rFonts w:ascii="Times New Roman" w:hAnsi="Times New Roman" w:cs="Times New Roman"/>
          <w:i/>
          <w:sz w:val="24"/>
          <w:szCs w:val="24"/>
        </w:rPr>
        <w:t>H</w:t>
      </w:r>
      <w:r w:rsidRPr="000240BC">
        <w:rPr>
          <w:rFonts w:ascii="Times New Roman" w:hAnsi="Times New Roman" w:cs="Times New Roman"/>
          <w:i/>
          <w:sz w:val="24"/>
          <w:szCs w:val="24"/>
          <w:vertAlign w:val="subscript"/>
        </w:rPr>
        <w:t>4</w:t>
      </w:r>
      <w:r w:rsidRPr="000240BC">
        <w:rPr>
          <w:rFonts w:ascii="Times New Roman" w:hAnsi="Times New Roman" w:cs="Times New Roman"/>
          <w:i/>
          <w:sz w:val="24"/>
          <w:szCs w:val="24"/>
        </w:rPr>
        <w:t xml:space="preserve">: Black applicants with a clean criminal record who confront a criminal record question </w:t>
      </w:r>
      <w:r w:rsidR="00F1767F" w:rsidRPr="000240BC">
        <w:rPr>
          <w:rFonts w:ascii="Times New Roman" w:hAnsi="Times New Roman" w:cs="Times New Roman"/>
          <w:i/>
          <w:sz w:val="24"/>
          <w:szCs w:val="24"/>
        </w:rPr>
        <w:t xml:space="preserve">on an application </w:t>
      </w:r>
      <w:r w:rsidRPr="000240BC">
        <w:rPr>
          <w:rFonts w:ascii="Times New Roman" w:hAnsi="Times New Roman" w:cs="Times New Roman"/>
          <w:i/>
          <w:sz w:val="24"/>
          <w:szCs w:val="24"/>
        </w:rPr>
        <w:t>will have higher employer callback rates than Black applicants with a clean criminal record who do not confront a criminal record question.</w:t>
      </w:r>
    </w:p>
    <w:p w14:paraId="593D22D3" w14:textId="044513E3" w:rsidR="0008374C" w:rsidRPr="000240BC" w:rsidRDefault="00162E1E" w:rsidP="000240BC">
      <w:pPr>
        <w:spacing w:after="0" w:line="480" w:lineRule="auto"/>
        <w:ind w:firstLine="720"/>
        <w:rPr>
          <w:rFonts w:ascii="Times New Roman" w:hAnsi="Times New Roman" w:cs="Times New Roman"/>
          <w:sz w:val="24"/>
          <w:szCs w:val="24"/>
        </w:rPr>
      </w:pPr>
      <w:r w:rsidRPr="000240BC">
        <w:rPr>
          <w:rFonts w:ascii="Times New Roman" w:hAnsi="Times New Roman" w:cs="Times New Roman"/>
          <w:sz w:val="24"/>
          <w:szCs w:val="24"/>
        </w:rPr>
        <w:t>While the audit will capture whether prison credentials signal criminal status or human capital</w:t>
      </w:r>
      <w:r w:rsidR="00B35CB9">
        <w:rPr>
          <w:rFonts w:ascii="Times New Roman" w:hAnsi="Times New Roman" w:cs="Times New Roman"/>
          <w:sz w:val="24"/>
          <w:szCs w:val="24"/>
        </w:rPr>
        <w:t>,</w:t>
      </w:r>
      <w:r w:rsidRPr="000240BC">
        <w:rPr>
          <w:rFonts w:ascii="Times New Roman" w:hAnsi="Times New Roman" w:cs="Times New Roman"/>
          <w:sz w:val="24"/>
          <w:szCs w:val="24"/>
        </w:rPr>
        <w:t xml:space="preserve"> and racial variation in </w:t>
      </w:r>
      <w:r w:rsidR="001D28DB" w:rsidRPr="000240BC">
        <w:rPr>
          <w:rFonts w:ascii="Times New Roman" w:hAnsi="Times New Roman" w:cs="Times New Roman"/>
          <w:sz w:val="24"/>
          <w:szCs w:val="24"/>
        </w:rPr>
        <w:t>its</w:t>
      </w:r>
      <w:r w:rsidRPr="000240BC">
        <w:rPr>
          <w:rFonts w:ascii="Times New Roman" w:hAnsi="Times New Roman" w:cs="Times New Roman"/>
          <w:sz w:val="24"/>
          <w:szCs w:val="24"/>
        </w:rPr>
        <w:t xml:space="preserve"> effect, the qualitative interviews will consider </w:t>
      </w:r>
      <w:r w:rsidR="00F1767F" w:rsidRPr="000240BC">
        <w:rPr>
          <w:rFonts w:ascii="Times New Roman" w:hAnsi="Times New Roman" w:cs="Times New Roman"/>
          <w:b/>
          <w:sz w:val="24"/>
          <w:szCs w:val="24"/>
        </w:rPr>
        <w:t>[RQ3]</w:t>
      </w:r>
      <w:r w:rsidR="00F1767F" w:rsidRPr="000240BC">
        <w:rPr>
          <w:rFonts w:ascii="Times New Roman" w:hAnsi="Times New Roman" w:cs="Times New Roman"/>
          <w:sz w:val="24"/>
          <w:szCs w:val="24"/>
        </w:rPr>
        <w:t xml:space="preserve"> </w:t>
      </w:r>
      <w:r w:rsidRPr="000240BC">
        <w:rPr>
          <w:rFonts w:ascii="Times New Roman" w:hAnsi="Times New Roman" w:cs="Times New Roman"/>
          <w:sz w:val="24"/>
          <w:szCs w:val="24"/>
        </w:rPr>
        <w:t>how employers evaluate prison job training when making hiring decisions and</w:t>
      </w:r>
      <w:r w:rsidR="00F1767F" w:rsidRPr="000240BC">
        <w:rPr>
          <w:rFonts w:ascii="Times New Roman" w:hAnsi="Times New Roman" w:cs="Times New Roman"/>
          <w:sz w:val="24"/>
          <w:szCs w:val="24"/>
        </w:rPr>
        <w:t xml:space="preserve"> </w:t>
      </w:r>
      <w:r w:rsidR="00F1767F" w:rsidRPr="000240BC">
        <w:rPr>
          <w:rFonts w:ascii="Times New Roman" w:hAnsi="Times New Roman" w:cs="Times New Roman"/>
          <w:b/>
          <w:sz w:val="24"/>
          <w:szCs w:val="24"/>
        </w:rPr>
        <w:t>[RQ4]</w:t>
      </w:r>
      <w:r w:rsidRPr="000240BC">
        <w:rPr>
          <w:rFonts w:ascii="Times New Roman" w:hAnsi="Times New Roman" w:cs="Times New Roman"/>
          <w:sz w:val="24"/>
          <w:szCs w:val="24"/>
        </w:rPr>
        <w:t xml:space="preserve"> how </w:t>
      </w:r>
      <w:r w:rsidR="00C00A5C">
        <w:rPr>
          <w:rFonts w:ascii="Times New Roman" w:hAnsi="Times New Roman" w:cs="Times New Roman"/>
          <w:sz w:val="24"/>
          <w:szCs w:val="24"/>
        </w:rPr>
        <w:t>FIP</w:t>
      </w:r>
      <w:r w:rsidRPr="000240BC">
        <w:rPr>
          <w:rFonts w:ascii="Times New Roman" w:hAnsi="Times New Roman" w:cs="Times New Roman"/>
          <w:sz w:val="24"/>
          <w:szCs w:val="24"/>
        </w:rPr>
        <w:t xml:space="preserve"> perceive training impacts the job search process.</w:t>
      </w:r>
      <w:r w:rsidR="004C4AD0" w:rsidRPr="000240BC">
        <w:rPr>
          <w:rFonts w:ascii="Times New Roman" w:hAnsi="Times New Roman" w:cs="Times New Roman"/>
          <w:b/>
          <w:sz w:val="24"/>
          <w:szCs w:val="24"/>
        </w:rPr>
        <w:t xml:space="preserve"> </w:t>
      </w:r>
      <w:r w:rsidRPr="000240BC">
        <w:rPr>
          <w:rFonts w:ascii="Times New Roman" w:hAnsi="Times New Roman" w:cs="Times New Roman"/>
          <w:sz w:val="24"/>
          <w:szCs w:val="24"/>
        </w:rPr>
        <w:t xml:space="preserve">I will ask employers about their background, </w:t>
      </w:r>
      <w:r w:rsidRPr="000240BC">
        <w:rPr>
          <w:rFonts w:ascii="Times New Roman" w:hAnsi="Times New Roman" w:cs="Times New Roman"/>
          <w:sz w:val="24"/>
          <w:szCs w:val="24"/>
        </w:rPr>
        <w:lastRenderedPageBreak/>
        <w:t>opinions and experiences hiring individuals with criminal histories, views on prison credentials, and general hiring practices. One advantage of mixed methods is that these interviews can determine whether their attitudes align with their employment practices.</w:t>
      </w:r>
      <w:r w:rsidR="004C4AD0" w:rsidRPr="000240BC">
        <w:rPr>
          <w:rFonts w:ascii="Times New Roman" w:hAnsi="Times New Roman" w:cs="Times New Roman"/>
          <w:sz w:val="24"/>
          <w:szCs w:val="24"/>
        </w:rPr>
        <w:t xml:space="preserve"> </w:t>
      </w:r>
      <w:r w:rsidRPr="000240BC">
        <w:rPr>
          <w:rFonts w:ascii="Times New Roman" w:hAnsi="Times New Roman" w:cs="Times New Roman"/>
          <w:sz w:val="24"/>
          <w:szCs w:val="24"/>
        </w:rPr>
        <w:t xml:space="preserve">I will also ask </w:t>
      </w:r>
      <w:r w:rsidR="00F1767F" w:rsidRPr="000240BC">
        <w:rPr>
          <w:rFonts w:ascii="Times New Roman" w:hAnsi="Times New Roman" w:cs="Times New Roman"/>
          <w:sz w:val="24"/>
          <w:szCs w:val="24"/>
        </w:rPr>
        <w:t>FIP</w:t>
      </w:r>
      <w:r w:rsidRPr="000240BC">
        <w:rPr>
          <w:rFonts w:ascii="Times New Roman" w:hAnsi="Times New Roman" w:cs="Times New Roman"/>
          <w:sz w:val="24"/>
          <w:szCs w:val="24"/>
        </w:rPr>
        <w:t xml:space="preserve"> questions about their experiences finding post-incarceration work, perspectives on how prison credentials help or hinder the job search process, and the ways they manage criminal stigma </w:t>
      </w:r>
      <w:r w:rsidR="001D28DB" w:rsidRPr="000240BC">
        <w:rPr>
          <w:rFonts w:ascii="Times New Roman" w:hAnsi="Times New Roman" w:cs="Times New Roman"/>
          <w:sz w:val="24"/>
          <w:szCs w:val="24"/>
        </w:rPr>
        <w:t>that may b</w:t>
      </w:r>
      <w:r w:rsidR="00F1767F" w:rsidRPr="000240BC">
        <w:rPr>
          <w:rFonts w:ascii="Times New Roman" w:hAnsi="Times New Roman" w:cs="Times New Roman"/>
          <w:sz w:val="24"/>
          <w:szCs w:val="24"/>
        </w:rPr>
        <w:t>e</w:t>
      </w:r>
      <w:r w:rsidR="001D28DB" w:rsidRPr="000240BC">
        <w:rPr>
          <w:rFonts w:ascii="Times New Roman" w:hAnsi="Times New Roman" w:cs="Times New Roman"/>
          <w:sz w:val="24"/>
          <w:szCs w:val="24"/>
        </w:rPr>
        <w:t xml:space="preserve"> </w:t>
      </w:r>
      <w:r w:rsidRPr="000240BC">
        <w:rPr>
          <w:rFonts w:ascii="Times New Roman" w:hAnsi="Times New Roman" w:cs="Times New Roman"/>
          <w:sz w:val="24"/>
          <w:szCs w:val="24"/>
        </w:rPr>
        <w:t>attached to credentials while searching for work.</w:t>
      </w:r>
    </w:p>
    <w:p w14:paraId="2A24788F" w14:textId="6D92AE08" w:rsidR="04070003" w:rsidRPr="000240BC" w:rsidRDefault="0008374C" w:rsidP="000240BC">
      <w:pPr>
        <w:spacing w:after="0" w:line="480" w:lineRule="auto"/>
        <w:jc w:val="center"/>
        <w:rPr>
          <w:rFonts w:ascii="Times New Roman" w:hAnsi="Times New Roman" w:cs="Times New Roman"/>
          <w:sz w:val="24"/>
          <w:szCs w:val="24"/>
        </w:rPr>
      </w:pPr>
      <w:r w:rsidRPr="000240BC">
        <w:rPr>
          <w:rFonts w:ascii="Times New Roman" w:hAnsi="Times New Roman" w:cs="Times New Roman"/>
          <w:sz w:val="24"/>
          <w:szCs w:val="24"/>
        </w:rPr>
        <w:t>PROJECT</w:t>
      </w:r>
      <w:r w:rsidR="04070003" w:rsidRPr="000240BC">
        <w:rPr>
          <w:rFonts w:ascii="Times New Roman" w:hAnsi="Times New Roman" w:cs="Times New Roman"/>
          <w:sz w:val="24"/>
          <w:szCs w:val="24"/>
        </w:rPr>
        <w:t xml:space="preserve"> DESIGN AND </w:t>
      </w:r>
      <w:r w:rsidRPr="000240BC">
        <w:rPr>
          <w:rFonts w:ascii="Times New Roman" w:hAnsi="Times New Roman" w:cs="Times New Roman"/>
          <w:sz w:val="24"/>
          <w:szCs w:val="24"/>
        </w:rPr>
        <w:t>IMPLEMENTATION</w:t>
      </w:r>
    </w:p>
    <w:p w14:paraId="7F3FCEB9" w14:textId="26CE2D58" w:rsidR="003810FA" w:rsidRPr="000240BC" w:rsidRDefault="0008374C" w:rsidP="000240BC">
      <w:pPr>
        <w:spacing w:after="0" w:line="480" w:lineRule="auto"/>
        <w:rPr>
          <w:rFonts w:ascii="Times New Roman" w:hAnsi="Times New Roman" w:cs="Times New Roman"/>
          <w:sz w:val="24"/>
          <w:szCs w:val="24"/>
        </w:rPr>
      </w:pPr>
      <w:r w:rsidRPr="000240BC">
        <w:rPr>
          <w:rFonts w:ascii="Times New Roman" w:hAnsi="Times New Roman" w:cs="Times New Roman"/>
          <w:b/>
          <w:bCs/>
          <w:sz w:val="24"/>
          <w:szCs w:val="24"/>
        </w:rPr>
        <w:t>Employer Audit</w:t>
      </w:r>
      <w:r w:rsidR="00F1767F" w:rsidRPr="000240BC">
        <w:rPr>
          <w:rFonts w:ascii="Times New Roman" w:hAnsi="Times New Roman" w:cs="Times New Roman"/>
          <w:sz w:val="24"/>
          <w:szCs w:val="24"/>
        </w:rPr>
        <w:t xml:space="preserve">. </w:t>
      </w:r>
      <w:r w:rsidR="00202907" w:rsidRPr="000240BC">
        <w:rPr>
          <w:rFonts w:ascii="Times New Roman" w:hAnsi="Times New Roman" w:cs="Times New Roman"/>
          <w:sz w:val="24"/>
          <w:szCs w:val="24"/>
        </w:rPr>
        <w:t xml:space="preserve">First, </w:t>
      </w:r>
      <w:r w:rsidR="00F36042" w:rsidRPr="000240BC">
        <w:rPr>
          <w:rFonts w:ascii="Times New Roman" w:hAnsi="Times New Roman" w:cs="Times New Roman"/>
          <w:sz w:val="24"/>
          <w:szCs w:val="24"/>
        </w:rPr>
        <w:t>I will conduct a</w:t>
      </w:r>
      <w:r w:rsidR="00576E2F" w:rsidRPr="000240BC">
        <w:rPr>
          <w:rFonts w:ascii="Times New Roman" w:hAnsi="Times New Roman" w:cs="Times New Roman"/>
          <w:sz w:val="24"/>
          <w:szCs w:val="24"/>
        </w:rPr>
        <w:t>n online</w:t>
      </w:r>
      <w:r w:rsidR="00F36042" w:rsidRPr="000240BC">
        <w:rPr>
          <w:rFonts w:ascii="Times New Roman" w:hAnsi="Times New Roman" w:cs="Times New Roman"/>
          <w:sz w:val="24"/>
          <w:szCs w:val="24"/>
        </w:rPr>
        <w:t xml:space="preserve"> </w:t>
      </w:r>
      <w:r w:rsidR="00B35CB9">
        <w:rPr>
          <w:rFonts w:ascii="Times New Roman" w:hAnsi="Times New Roman" w:cs="Times New Roman"/>
          <w:sz w:val="24"/>
          <w:szCs w:val="24"/>
        </w:rPr>
        <w:t>correspondence</w:t>
      </w:r>
      <w:r w:rsidR="42A88BDE" w:rsidRPr="000240BC">
        <w:rPr>
          <w:rFonts w:ascii="Times New Roman" w:hAnsi="Times New Roman" w:cs="Times New Roman"/>
          <w:sz w:val="24"/>
          <w:szCs w:val="24"/>
        </w:rPr>
        <w:t xml:space="preserve"> audit</w:t>
      </w:r>
      <w:r w:rsidR="00B35CB9">
        <w:rPr>
          <w:rFonts w:ascii="Times New Roman" w:hAnsi="Times New Roman" w:cs="Times New Roman"/>
          <w:sz w:val="24"/>
          <w:szCs w:val="24"/>
        </w:rPr>
        <w:t>.</w:t>
      </w:r>
      <w:r w:rsidR="42A88BDE" w:rsidRPr="000240BC">
        <w:rPr>
          <w:rFonts w:ascii="Times New Roman" w:hAnsi="Times New Roman" w:cs="Times New Roman"/>
          <w:sz w:val="24"/>
          <w:szCs w:val="24"/>
        </w:rPr>
        <w:t xml:space="preserve"> </w:t>
      </w:r>
      <w:r w:rsidR="00EA4FC6" w:rsidRPr="000240BC">
        <w:rPr>
          <w:rFonts w:ascii="Times New Roman" w:hAnsi="Times New Roman" w:cs="Times New Roman"/>
          <w:sz w:val="24"/>
          <w:szCs w:val="24"/>
        </w:rPr>
        <w:t>I am interested in two experimental conditions</w:t>
      </w:r>
      <w:r w:rsidR="00B04C7A" w:rsidRPr="000240BC">
        <w:rPr>
          <w:rFonts w:ascii="Times New Roman" w:hAnsi="Times New Roman" w:cs="Times New Roman"/>
          <w:sz w:val="24"/>
          <w:szCs w:val="24"/>
        </w:rPr>
        <w:t xml:space="preserve">: a prison </w:t>
      </w:r>
      <w:r w:rsidR="00F1767F" w:rsidRPr="000240BC">
        <w:rPr>
          <w:rFonts w:ascii="Times New Roman" w:hAnsi="Times New Roman" w:cs="Times New Roman"/>
          <w:sz w:val="24"/>
          <w:szCs w:val="24"/>
        </w:rPr>
        <w:t xml:space="preserve">apprenticeship </w:t>
      </w:r>
      <w:r w:rsidR="00B35CB9">
        <w:rPr>
          <w:rFonts w:ascii="Times New Roman" w:hAnsi="Times New Roman" w:cs="Times New Roman"/>
          <w:sz w:val="24"/>
          <w:szCs w:val="24"/>
        </w:rPr>
        <w:t>certificate</w:t>
      </w:r>
      <w:r w:rsidR="00B04C7A" w:rsidRPr="000240BC">
        <w:rPr>
          <w:rFonts w:ascii="Times New Roman" w:hAnsi="Times New Roman" w:cs="Times New Roman"/>
          <w:sz w:val="24"/>
          <w:szCs w:val="24"/>
        </w:rPr>
        <w:t xml:space="preserve"> and race</w:t>
      </w:r>
      <w:r w:rsidR="00EA4FC6" w:rsidRPr="000240BC">
        <w:rPr>
          <w:rFonts w:ascii="Times New Roman" w:hAnsi="Times New Roman" w:cs="Times New Roman"/>
          <w:sz w:val="24"/>
          <w:szCs w:val="24"/>
        </w:rPr>
        <w:t xml:space="preserve">. </w:t>
      </w:r>
      <w:r w:rsidR="002668D3" w:rsidRPr="000240BC">
        <w:rPr>
          <w:rFonts w:ascii="Times New Roman" w:hAnsi="Times New Roman" w:cs="Times New Roman"/>
          <w:sz w:val="24"/>
          <w:szCs w:val="24"/>
        </w:rPr>
        <w:t xml:space="preserve">All applicants will have a GED and minimal work experience. </w:t>
      </w:r>
      <w:r w:rsidR="00EA4FC6" w:rsidRPr="000240BC">
        <w:rPr>
          <w:rFonts w:ascii="Times New Roman" w:hAnsi="Times New Roman" w:cs="Times New Roman"/>
          <w:sz w:val="24"/>
          <w:szCs w:val="24"/>
        </w:rPr>
        <w:t xml:space="preserve">Since my primary interest lies within the </w:t>
      </w:r>
      <w:r w:rsidR="0090598C" w:rsidRPr="000240BC">
        <w:rPr>
          <w:rFonts w:ascii="Times New Roman" w:hAnsi="Times New Roman" w:cs="Times New Roman"/>
          <w:sz w:val="24"/>
          <w:szCs w:val="24"/>
        </w:rPr>
        <w:t xml:space="preserve">effect of a </w:t>
      </w:r>
      <w:r w:rsidR="00EA4FC6" w:rsidRPr="000240BC">
        <w:rPr>
          <w:rFonts w:ascii="Times New Roman" w:hAnsi="Times New Roman" w:cs="Times New Roman"/>
          <w:sz w:val="24"/>
          <w:szCs w:val="24"/>
        </w:rPr>
        <w:t xml:space="preserve">credential, </w:t>
      </w:r>
      <w:r w:rsidR="00944AB7" w:rsidRPr="000240BC">
        <w:rPr>
          <w:rFonts w:ascii="Times New Roman" w:hAnsi="Times New Roman" w:cs="Times New Roman"/>
          <w:sz w:val="24"/>
          <w:szCs w:val="24"/>
        </w:rPr>
        <w:t xml:space="preserve">each employer will receive matched resumes from </w:t>
      </w:r>
      <w:r w:rsidR="0090598C" w:rsidRPr="000240BC">
        <w:rPr>
          <w:rFonts w:ascii="Times New Roman" w:hAnsi="Times New Roman" w:cs="Times New Roman"/>
          <w:sz w:val="24"/>
          <w:szCs w:val="24"/>
        </w:rPr>
        <w:t xml:space="preserve">same race </w:t>
      </w:r>
      <w:r w:rsidR="00944AB7" w:rsidRPr="000240BC">
        <w:rPr>
          <w:rFonts w:ascii="Times New Roman" w:hAnsi="Times New Roman" w:cs="Times New Roman"/>
          <w:sz w:val="24"/>
          <w:szCs w:val="24"/>
        </w:rPr>
        <w:t>applicants, with the only difference being the presence of a</w:t>
      </w:r>
      <w:r w:rsidR="00B35CB9">
        <w:rPr>
          <w:rFonts w:ascii="Times New Roman" w:hAnsi="Times New Roman" w:cs="Times New Roman"/>
          <w:sz w:val="24"/>
          <w:szCs w:val="24"/>
        </w:rPr>
        <w:t xml:space="preserve">n </w:t>
      </w:r>
      <w:r w:rsidR="00B35CB9" w:rsidRPr="000240BC">
        <w:rPr>
          <w:rFonts w:ascii="Times New Roman" w:hAnsi="Times New Roman" w:cs="Times New Roman"/>
          <w:sz w:val="24"/>
          <w:szCs w:val="24"/>
        </w:rPr>
        <w:t xml:space="preserve">apprenticeship </w:t>
      </w:r>
      <w:r w:rsidR="00B35CB9">
        <w:rPr>
          <w:rFonts w:ascii="Times New Roman" w:hAnsi="Times New Roman" w:cs="Times New Roman"/>
          <w:sz w:val="24"/>
          <w:szCs w:val="24"/>
        </w:rPr>
        <w:t>certificate</w:t>
      </w:r>
      <w:r w:rsidR="00944AB7" w:rsidRPr="000240BC">
        <w:rPr>
          <w:rFonts w:ascii="Times New Roman" w:hAnsi="Times New Roman" w:cs="Times New Roman"/>
          <w:sz w:val="24"/>
          <w:szCs w:val="24"/>
        </w:rPr>
        <w:t xml:space="preserve">. </w:t>
      </w:r>
      <w:r w:rsidR="002668D3" w:rsidRPr="000240BC">
        <w:rPr>
          <w:rFonts w:ascii="Times New Roman" w:hAnsi="Times New Roman" w:cs="Times New Roman"/>
          <w:sz w:val="24"/>
          <w:szCs w:val="24"/>
        </w:rPr>
        <w:t xml:space="preserve">This approach gives me the within employer effect of a </w:t>
      </w:r>
      <w:r w:rsidR="00B35CB9">
        <w:rPr>
          <w:rFonts w:ascii="Times New Roman" w:hAnsi="Times New Roman" w:cs="Times New Roman"/>
          <w:sz w:val="24"/>
          <w:szCs w:val="24"/>
        </w:rPr>
        <w:t>certificate</w:t>
      </w:r>
      <w:r w:rsidR="002668D3" w:rsidRPr="000240BC">
        <w:rPr>
          <w:rFonts w:ascii="Times New Roman" w:hAnsi="Times New Roman" w:cs="Times New Roman"/>
          <w:sz w:val="24"/>
          <w:szCs w:val="24"/>
        </w:rPr>
        <w:t>, maximizing statistical power</w:t>
      </w:r>
      <w:r w:rsidR="00B35CB9">
        <w:rPr>
          <w:rFonts w:ascii="Times New Roman" w:hAnsi="Times New Roman" w:cs="Times New Roman"/>
          <w:sz w:val="24"/>
          <w:szCs w:val="24"/>
        </w:rPr>
        <w:t xml:space="preserve"> of my main predictor of interest</w:t>
      </w:r>
      <w:r w:rsidR="002668D3" w:rsidRPr="000240BC">
        <w:rPr>
          <w:rFonts w:ascii="Times New Roman" w:hAnsi="Times New Roman" w:cs="Times New Roman"/>
          <w:sz w:val="24"/>
          <w:szCs w:val="24"/>
        </w:rPr>
        <w:t xml:space="preserve"> (</w:t>
      </w:r>
      <w:proofErr w:type="spellStart"/>
      <w:r w:rsidR="002668D3" w:rsidRPr="000240BC">
        <w:rPr>
          <w:rFonts w:ascii="Times New Roman" w:hAnsi="Times New Roman" w:cs="Times New Roman"/>
          <w:sz w:val="24"/>
          <w:szCs w:val="24"/>
        </w:rPr>
        <w:t>Vuolo</w:t>
      </w:r>
      <w:proofErr w:type="spellEnd"/>
      <w:r w:rsidR="002668D3" w:rsidRPr="000240BC">
        <w:rPr>
          <w:rFonts w:ascii="Times New Roman" w:hAnsi="Times New Roman" w:cs="Times New Roman"/>
          <w:sz w:val="24"/>
          <w:szCs w:val="24"/>
        </w:rPr>
        <w:t xml:space="preserve">, </w:t>
      </w:r>
      <w:proofErr w:type="spellStart"/>
      <w:r w:rsidR="002668D3" w:rsidRPr="000240BC">
        <w:rPr>
          <w:rFonts w:ascii="Times New Roman" w:hAnsi="Times New Roman" w:cs="Times New Roman"/>
          <w:sz w:val="24"/>
          <w:szCs w:val="24"/>
        </w:rPr>
        <w:t>Uggen</w:t>
      </w:r>
      <w:proofErr w:type="spellEnd"/>
      <w:r w:rsidR="002668D3" w:rsidRPr="000240BC">
        <w:rPr>
          <w:rFonts w:ascii="Times New Roman" w:hAnsi="Times New Roman" w:cs="Times New Roman"/>
          <w:sz w:val="24"/>
          <w:szCs w:val="24"/>
        </w:rPr>
        <w:t xml:space="preserve">, and </w:t>
      </w:r>
      <w:proofErr w:type="spellStart"/>
      <w:r w:rsidR="002668D3" w:rsidRPr="000240BC">
        <w:rPr>
          <w:rFonts w:ascii="Times New Roman" w:hAnsi="Times New Roman" w:cs="Times New Roman"/>
          <w:sz w:val="24"/>
          <w:szCs w:val="24"/>
        </w:rPr>
        <w:t>Lageson</w:t>
      </w:r>
      <w:proofErr w:type="spellEnd"/>
      <w:r w:rsidR="002668D3" w:rsidRPr="000240BC">
        <w:rPr>
          <w:rFonts w:ascii="Times New Roman" w:hAnsi="Times New Roman" w:cs="Times New Roman"/>
          <w:sz w:val="24"/>
          <w:szCs w:val="24"/>
        </w:rPr>
        <w:t xml:space="preserve"> 201</w:t>
      </w:r>
      <w:r w:rsidR="000E5E7F">
        <w:rPr>
          <w:rFonts w:ascii="Times New Roman" w:hAnsi="Times New Roman" w:cs="Times New Roman"/>
          <w:sz w:val="24"/>
          <w:szCs w:val="24"/>
        </w:rPr>
        <w:t>6</w:t>
      </w:r>
      <w:r w:rsidR="002668D3" w:rsidRPr="000240BC">
        <w:rPr>
          <w:rFonts w:ascii="Times New Roman" w:hAnsi="Times New Roman" w:cs="Times New Roman"/>
          <w:sz w:val="24"/>
          <w:szCs w:val="24"/>
        </w:rPr>
        <w:t xml:space="preserve">). </w:t>
      </w:r>
      <w:r w:rsidR="00202907" w:rsidRPr="000240BC">
        <w:rPr>
          <w:rFonts w:ascii="Times New Roman" w:hAnsi="Times New Roman" w:cs="Times New Roman"/>
          <w:sz w:val="24"/>
          <w:szCs w:val="24"/>
        </w:rPr>
        <w:t xml:space="preserve">There will be two control resumes; one that signals a criminal record through a </w:t>
      </w:r>
      <w:r w:rsidR="002668D3" w:rsidRPr="000240BC">
        <w:rPr>
          <w:rFonts w:ascii="Times New Roman" w:hAnsi="Times New Roman" w:cs="Times New Roman"/>
          <w:sz w:val="24"/>
          <w:szCs w:val="24"/>
        </w:rPr>
        <w:t xml:space="preserve">prison </w:t>
      </w:r>
      <w:r w:rsidR="00202907" w:rsidRPr="000240BC">
        <w:rPr>
          <w:rFonts w:ascii="Times New Roman" w:hAnsi="Times New Roman" w:cs="Times New Roman"/>
          <w:sz w:val="24"/>
          <w:szCs w:val="24"/>
        </w:rPr>
        <w:t>GED and one that does not signal a record. Each employer will receive the treatment resume and I will randomly assign one of the controls as a match</w:t>
      </w:r>
      <w:r w:rsidR="002668D3" w:rsidRPr="000240BC">
        <w:rPr>
          <w:rFonts w:ascii="Times New Roman" w:hAnsi="Times New Roman" w:cs="Times New Roman"/>
          <w:sz w:val="24"/>
          <w:szCs w:val="24"/>
        </w:rPr>
        <w:t>.</w:t>
      </w:r>
      <w:r w:rsidR="00F1767F" w:rsidRPr="000240BC">
        <w:rPr>
          <w:rFonts w:ascii="Times New Roman" w:hAnsi="Times New Roman" w:cs="Times New Roman"/>
          <w:sz w:val="24"/>
          <w:szCs w:val="24"/>
        </w:rPr>
        <w:t xml:space="preserve"> </w:t>
      </w:r>
    </w:p>
    <w:p w14:paraId="072FA51B" w14:textId="7C937F89" w:rsidR="003810FA" w:rsidRPr="000240BC" w:rsidRDefault="00EA4FC6" w:rsidP="000240BC">
      <w:pPr>
        <w:spacing w:after="0" w:line="480" w:lineRule="auto"/>
        <w:ind w:firstLine="720"/>
        <w:rPr>
          <w:rFonts w:ascii="Times New Roman" w:hAnsi="Times New Roman" w:cs="Times New Roman"/>
          <w:sz w:val="24"/>
          <w:szCs w:val="24"/>
        </w:rPr>
      </w:pPr>
      <w:r w:rsidRPr="000240BC">
        <w:rPr>
          <w:rFonts w:ascii="Times New Roman" w:hAnsi="Times New Roman" w:cs="Times New Roman"/>
          <w:sz w:val="24"/>
          <w:szCs w:val="24"/>
        </w:rPr>
        <w:t xml:space="preserve">The second </w:t>
      </w:r>
      <w:r w:rsidR="00B04C7A" w:rsidRPr="000240BC">
        <w:rPr>
          <w:rFonts w:ascii="Times New Roman" w:hAnsi="Times New Roman" w:cs="Times New Roman"/>
          <w:sz w:val="24"/>
          <w:szCs w:val="24"/>
        </w:rPr>
        <w:t>condition</w:t>
      </w:r>
      <w:r w:rsidRPr="000240BC">
        <w:rPr>
          <w:rFonts w:ascii="Times New Roman" w:hAnsi="Times New Roman" w:cs="Times New Roman"/>
          <w:sz w:val="24"/>
          <w:szCs w:val="24"/>
        </w:rPr>
        <w:t xml:space="preserve"> is race</w:t>
      </w:r>
      <w:r w:rsidR="00B04C7A" w:rsidRPr="000240BC">
        <w:rPr>
          <w:rFonts w:ascii="Times New Roman" w:hAnsi="Times New Roman" w:cs="Times New Roman"/>
          <w:sz w:val="24"/>
          <w:szCs w:val="24"/>
        </w:rPr>
        <w:t xml:space="preserve">. I will </w:t>
      </w:r>
      <w:r w:rsidRPr="000240BC">
        <w:rPr>
          <w:rFonts w:ascii="Times New Roman" w:hAnsi="Times New Roman" w:cs="Times New Roman"/>
          <w:sz w:val="24"/>
          <w:szCs w:val="24"/>
        </w:rPr>
        <w:t xml:space="preserve">randomly </w:t>
      </w:r>
      <w:r w:rsidR="00B04C7A" w:rsidRPr="000240BC">
        <w:rPr>
          <w:rFonts w:ascii="Times New Roman" w:hAnsi="Times New Roman" w:cs="Times New Roman"/>
          <w:sz w:val="24"/>
          <w:szCs w:val="24"/>
        </w:rPr>
        <w:t xml:space="preserve">send the resumes of White and Black </w:t>
      </w:r>
      <w:r w:rsidR="00580D00" w:rsidRPr="000240BC">
        <w:rPr>
          <w:rFonts w:ascii="Times New Roman" w:hAnsi="Times New Roman" w:cs="Times New Roman"/>
          <w:sz w:val="24"/>
          <w:szCs w:val="24"/>
        </w:rPr>
        <w:t xml:space="preserve">male </w:t>
      </w:r>
      <w:r w:rsidR="002668D3" w:rsidRPr="000240BC">
        <w:rPr>
          <w:rFonts w:ascii="Times New Roman" w:hAnsi="Times New Roman" w:cs="Times New Roman"/>
          <w:sz w:val="24"/>
          <w:szCs w:val="24"/>
        </w:rPr>
        <w:t>FIP</w:t>
      </w:r>
      <w:r w:rsidR="00B04C7A" w:rsidRPr="000240BC">
        <w:rPr>
          <w:rFonts w:ascii="Times New Roman" w:hAnsi="Times New Roman" w:cs="Times New Roman"/>
          <w:sz w:val="24"/>
          <w:szCs w:val="24"/>
        </w:rPr>
        <w:t xml:space="preserve"> to </w:t>
      </w:r>
      <w:r w:rsidR="00944AB7" w:rsidRPr="000240BC">
        <w:rPr>
          <w:rFonts w:ascii="Times New Roman" w:hAnsi="Times New Roman" w:cs="Times New Roman"/>
          <w:sz w:val="24"/>
          <w:szCs w:val="24"/>
        </w:rPr>
        <w:t xml:space="preserve">different </w:t>
      </w:r>
      <w:r w:rsidR="00B04C7A" w:rsidRPr="000240BC">
        <w:rPr>
          <w:rFonts w:ascii="Times New Roman" w:hAnsi="Times New Roman" w:cs="Times New Roman"/>
          <w:sz w:val="24"/>
          <w:szCs w:val="24"/>
        </w:rPr>
        <w:t xml:space="preserve">employers, </w:t>
      </w:r>
      <w:r w:rsidR="00944AB7" w:rsidRPr="000240BC">
        <w:rPr>
          <w:rFonts w:ascii="Times New Roman" w:hAnsi="Times New Roman" w:cs="Times New Roman"/>
          <w:sz w:val="24"/>
          <w:szCs w:val="24"/>
        </w:rPr>
        <w:t>which will result in between employ</w:t>
      </w:r>
      <w:r w:rsidR="00D05FC9" w:rsidRPr="000240BC">
        <w:rPr>
          <w:rFonts w:ascii="Times New Roman" w:hAnsi="Times New Roman" w:cs="Times New Roman"/>
          <w:sz w:val="24"/>
          <w:szCs w:val="24"/>
        </w:rPr>
        <w:t xml:space="preserve">er </w:t>
      </w:r>
      <w:r w:rsidR="002668D3" w:rsidRPr="000240BC">
        <w:rPr>
          <w:rFonts w:ascii="Times New Roman" w:hAnsi="Times New Roman" w:cs="Times New Roman"/>
          <w:sz w:val="24"/>
          <w:szCs w:val="24"/>
        </w:rPr>
        <w:t xml:space="preserve">race </w:t>
      </w:r>
      <w:r w:rsidR="00D05FC9" w:rsidRPr="000240BC">
        <w:rPr>
          <w:rFonts w:ascii="Times New Roman" w:hAnsi="Times New Roman" w:cs="Times New Roman"/>
          <w:sz w:val="24"/>
          <w:szCs w:val="24"/>
        </w:rPr>
        <w:t>effects</w:t>
      </w:r>
      <w:r w:rsidR="00B04C7A" w:rsidRPr="000240BC">
        <w:rPr>
          <w:rFonts w:ascii="Times New Roman" w:hAnsi="Times New Roman" w:cs="Times New Roman"/>
          <w:sz w:val="24"/>
          <w:szCs w:val="24"/>
        </w:rPr>
        <w:t xml:space="preserve">. </w:t>
      </w:r>
      <w:r w:rsidR="003810FA" w:rsidRPr="000240BC">
        <w:rPr>
          <w:rFonts w:ascii="Times New Roman" w:hAnsi="Times New Roman" w:cs="Times New Roman"/>
          <w:sz w:val="24"/>
          <w:szCs w:val="24"/>
        </w:rPr>
        <w:t>I will signal ra</w:t>
      </w:r>
      <w:r w:rsidR="00FB0AD5" w:rsidRPr="000240BC">
        <w:rPr>
          <w:rFonts w:ascii="Times New Roman" w:hAnsi="Times New Roman" w:cs="Times New Roman"/>
          <w:sz w:val="24"/>
          <w:szCs w:val="24"/>
        </w:rPr>
        <w:t>ce through the applicant’s name, choosing</w:t>
      </w:r>
      <w:r w:rsidR="003810FA" w:rsidRPr="000240BC">
        <w:rPr>
          <w:rFonts w:ascii="Times New Roman" w:hAnsi="Times New Roman" w:cs="Times New Roman"/>
          <w:sz w:val="24"/>
          <w:szCs w:val="24"/>
        </w:rPr>
        <w:t xml:space="preserve"> names most unique to </w:t>
      </w:r>
      <w:r w:rsidR="00FB0AD5" w:rsidRPr="000240BC">
        <w:rPr>
          <w:rFonts w:ascii="Times New Roman" w:hAnsi="Times New Roman" w:cs="Times New Roman"/>
          <w:sz w:val="24"/>
          <w:szCs w:val="24"/>
        </w:rPr>
        <w:t xml:space="preserve">25-year-old </w:t>
      </w:r>
      <w:r w:rsidR="002668D3" w:rsidRPr="000240BC">
        <w:rPr>
          <w:rFonts w:ascii="Times New Roman" w:hAnsi="Times New Roman" w:cs="Times New Roman"/>
          <w:sz w:val="24"/>
          <w:szCs w:val="24"/>
        </w:rPr>
        <w:t xml:space="preserve">U.S. born </w:t>
      </w:r>
      <w:r w:rsidR="003810FA" w:rsidRPr="000240BC">
        <w:rPr>
          <w:rFonts w:ascii="Times New Roman" w:hAnsi="Times New Roman" w:cs="Times New Roman"/>
          <w:sz w:val="24"/>
          <w:szCs w:val="24"/>
        </w:rPr>
        <w:t>White and Black applicants. This</w:t>
      </w:r>
      <w:r w:rsidR="00FB0AD5" w:rsidRPr="000240BC">
        <w:rPr>
          <w:rFonts w:ascii="Times New Roman" w:hAnsi="Times New Roman" w:cs="Times New Roman"/>
          <w:sz w:val="24"/>
          <w:szCs w:val="24"/>
        </w:rPr>
        <w:t xml:space="preserve"> method is commonly </w:t>
      </w:r>
      <w:r w:rsidR="003810FA" w:rsidRPr="000240BC">
        <w:rPr>
          <w:rFonts w:ascii="Times New Roman" w:hAnsi="Times New Roman" w:cs="Times New Roman"/>
          <w:sz w:val="24"/>
          <w:szCs w:val="24"/>
        </w:rPr>
        <w:t>used in other correspondence audit studies (</w:t>
      </w:r>
      <w:r w:rsidR="00DB4517" w:rsidRPr="000240BC">
        <w:rPr>
          <w:rFonts w:ascii="Times New Roman" w:hAnsi="Times New Roman" w:cs="Times New Roman"/>
          <w:sz w:val="24"/>
          <w:szCs w:val="24"/>
        </w:rPr>
        <w:t>Bertrand an</w:t>
      </w:r>
      <w:r w:rsidR="00D05FC9" w:rsidRPr="000240BC">
        <w:rPr>
          <w:rFonts w:ascii="Times New Roman" w:hAnsi="Times New Roman" w:cs="Times New Roman"/>
          <w:sz w:val="24"/>
          <w:szCs w:val="24"/>
        </w:rPr>
        <w:t>d Mullainathan 2004; Gaddis 2014</w:t>
      </w:r>
      <w:r w:rsidR="00DB4517" w:rsidRPr="000240BC">
        <w:rPr>
          <w:rFonts w:ascii="Times New Roman" w:hAnsi="Times New Roman" w:cs="Times New Roman"/>
          <w:sz w:val="24"/>
          <w:szCs w:val="24"/>
        </w:rPr>
        <w:t xml:space="preserve">; </w:t>
      </w:r>
      <w:proofErr w:type="spellStart"/>
      <w:r w:rsidR="00DB4517" w:rsidRPr="000240BC">
        <w:rPr>
          <w:rFonts w:ascii="Times New Roman" w:hAnsi="Times New Roman" w:cs="Times New Roman"/>
          <w:sz w:val="24"/>
          <w:szCs w:val="24"/>
        </w:rPr>
        <w:t>Quadlin</w:t>
      </w:r>
      <w:proofErr w:type="spellEnd"/>
      <w:r w:rsidR="00DB4517" w:rsidRPr="000240BC">
        <w:rPr>
          <w:rFonts w:ascii="Times New Roman" w:hAnsi="Times New Roman" w:cs="Times New Roman"/>
          <w:sz w:val="24"/>
          <w:szCs w:val="24"/>
        </w:rPr>
        <w:t xml:space="preserve"> 2018</w:t>
      </w:r>
      <w:r w:rsidR="003810FA" w:rsidRPr="000240BC">
        <w:rPr>
          <w:rFonts w:ascii="Times New Roman" w:hAnsi="Times New Roman" w:cs="Times New Roman"/>
          <w:sz w:val="24"/>
          <w:szCs w:val="24"/>
        </w:rPr>
        <w:t xml:space="preserve">). </w:t>
      </w:r>
      <w:r w:rsidR="00D3365E" w:rsidRPr="000240BC">
        <w:rPr>
          <w:rFonts w:ascii="Times New Roman" w:hAnsi="Times New Roman" w:cs="Times New Roman"/>
          <w:sz w:val="24"/>
          <w:szCs w:val="24"/>
        </w:rPr>
        <w:t>Thus, t</w:t>
      </w:r>
      <w:r w:rsidR="00221FAB" w:rsidRPr="000240BC">
        <w:rPr>
          <w:rFonts w:ascii="Times New Roman" w:hAnsi="Times New Roman" w:cs="Times New Roman"/>
          <w:sz w:val="24"/>
          <w:szCs w:val="24"/>
        </w:rPr>
        <w:t xml:space="preserve">here will be a total of six </w:t>
      </w:r>
      <w:r w:rsidR="00210758" w:rsidRPr="000240BC">
        <w:rPr>
          <w:rFonts w:ascii="Times New Roman" w:hAnsi="Times New Roman" w:cs="Times New Roman"/>
          <w:sz w:val="24"/>
          <w:szCs w:val="24"/>
        </w:rPr>
        <w:t xml:space="preserve">resumes: </w:t>
      </w:r>
      <w:r w:rsidR="00FB0AD5" w:rsidRPr="000240BC">
        <w:rPr>
          <w:rFonts w:ascii="Times New Roman" w:hAnsi="Times New Roman" w:cs="Times New Roman"/>
          <w:sz w:val="24"/>
          <w:szCs w:val="24"/>
        </w:rPr>
        <w:t xml:space="preserve">three </w:t>
      </w:r>
      <w:r w:rsidR="00D05FC9" w:rsidRPr="000240BC">
        <w:rPr>
          <w:rFonts w:ascii="Times New Roman" w:hAnsi="Times New Roman" w:cs="Times New Roman"/>
          <w:sz w:val="24"/>
          <w:szCs w:val="24"/>
        </w:rPr>
        <w:t xml:space="preserve">Black and </w:t>
      </w:r>
      <w:r w:rsidR="00FB0AD5" w:rsidRPr="000240BC">
        <w:rPr>
          <w:rFonts w:ascii="Times New Roman" w:hAnsi="Times New Roman" w:cs="Times New Roman"/>
          <w:sz w:val="24"/>
          <w:szCs w:val="24"/>
        </w:rPr>
        <w:t xml:space="preserve">three </w:t>
      </w:r>
      <w:r w:rsidR="00D05FC9" w:rsidRPr="000240BC">
        <w:rPr>
          <w:rFonts w:ascii="Times New Roman" w:hAnsi="Times New Roman" w:cs="Times New Roman"/>
          <w:sz w:val="24"/>
          <w:szCs w:val="24"/>
        </w:rPr>
        <w:t>White applicants</w:t>
      </w:r>
      <w:r w:rsidR="00FB0AD5" w:rsidRPr="000240BC">
        <w:rPr>
          <w:rFonts w:ascii="Times New Roman" w:hAnsi="Times New Roman" w:cs="Times New Roman"/>
          <w:sz w:val="24"/>
          <w:szCs w:val="24"/>
        </w:rPr>
        <w:t xml:space="preserve"> possessing either </w:t>
      </w:r>
      <w:r w:rsidR="007D45E6" w:rsidRPr="000240BC">
        <w:rPr>
          <w:rFonts w:ascii="Times New Roman" w:hAnsi="Times New Roman" w:cs="Times New Roman"/>
          <w:sz w:val="24"/>
          <w:szCs w:val="24"/>
        </w:rPr>
        <w:t>a prison apprenticeship</w:t>
      </w:r>
      <w:r w:rsidR="00FB0AD5" w:rsidRPr="000240BC">
        <w:rPr>
          <w:rFonts w:ascii="Times New Roman" w:hAnsi="Times New Roman" w:cs="Times New Roman"/>
          <w:sz w:val="24"/>
          <w:szCs w:val="24"/>
        </w:rPr>
        <w:t xml:space="preserve"> </w:t>
      </w:r>
      <w:r w:rsidR="00B54D37" w:rsidRPr="000240BC">
        <w:rPr>
          <w:rFonts w:ascii="Times New Roman" w:hAnsi="Times New Roman" w:cs="Times New Roman"/>
          <w:sz w:val="24"/>
          <w:szCs w:val="24"/>
        </w:rPr>
        <w:t xml:space="preserve">certificate </w:t>
      </w:r>
      <w:r w:rsidR="00FB0AD5" w:rsidRPr="000240BC">
        <w:rPr>
          <w:rFonts w:ascii="Times New Roman" w:hAnsi="Times New Roman" w:cs="Times New Roman"/>
          <w:sz w:val="24"/>
          <w:szCs w:val="24"/>
        </w:rPr>
        <w:t>and GED</w:t>
      </w:r>
      <w:r w:rsidR="00D3365E" w:rsidRPr="000240BC">
        <w:rPr>
          <w:rFonts w:ascii="Times New Roman" w:hAnsi="Times New Roman" w:cs="Times New Roman"/>
          <w:sz w:val="24"/>
          <w:szCs w:val="24"/>
        </w:rPr>
        <w:t xml:space="preserve"> (treatment)</w:t>
      </w:r>
      <w:r w:rsidR="00210758" w:rsidRPr="000240BC">
        <w:rPr>
          <w:rFonts w:ascii="Times New Roman" w:hAnsi="Times New Roman" w:cs="Times New Roman"/>
          <w:sz w:val="24"/>
          <w:szCs w:val="24"/>
        </w:rPr>
        <w:t xml:space="preserve">, </w:t>
      </w:r>
      <w:r w:rsidR="00D05FC9" w:rsidRPr="000240BC">
        <w:rPr>
          <w:rFonts w:ascii="Times New Roman" w:hAnsi="Times New Roman" w:cs="Times New Roman"/>
          <w:sz w:val="24"/>
          <w:szCs w:val="24"/>
        </w:rPr>
        <w:t xml:space="preserve">a </w:t>
      </w:r>
      <w:r w:rsidR="00210758" w:rsidRPr="000240BC">
        <w:rPr>
          <w:rFonts w:ascii="Times New Roman" w:hAnsi="Times New Roman" w:cs="Times New Roman"/>
          <w:sz w:val="24"/>
          <w:szCs w:val="24"/>
        </w:rPr>
        <w:t>GED from prison</w:t>
      </w:r>
      <w:r w:rsidR="00D3365E" w:rsidRPr="000240BC">
        <w:rPr>
          <w:rFonts w:ascii="Times New Roman" w:hAnsi="Times New Roman" w:cs="Times New Roman"/>
          <w:sz w:val="24"/>
          <w:szCs w:val="24"/>
        </w:rPr>
        <w:t xml:space="preserve"> (</w:t>
      </w:r>
      <w:r w:rsidR="002668D3" w:rsidRPr="000240BC">
        <w:rPr>
          <w:rFonts w:ascii="Times New Roman" w:hAnsi="Times New Roman" w:cs="Times New Roman"/>
          <w:sz w:val="24"/>
          <w:szCs w:val="24"/>
        </w:rPr>
        <w:t>c</w:t>
      </w:r>
      <w:r w:rsidR="00D3365E" w:rsidRPr="000240BC">
        <w:rPr>
          <w:rFonts w:ascii="Times New Roman" w:hAnsi="Times New Roman" w:cs="Times New Roman"/>
          <w:sz w:val="24"/>
          <w:szCs w:val="24"/>
        </w:rPr>
        <w:t xml:space="preserve">ontrol </w:t>
      </w:r>
      <w:r w:rsidR="002668D3" w:rsidRPr="000240BC">
        <w:rPr>
          <w:rFonts w:ascii="Times New Roman" w:hAnsi="Times New Roman" w:cs="Times New Roman"/>
          <w:sz w:val="24"/>
          <w:szCs w:val="24"/>
        </w:rPr>
        <w:t>A</w:t>
      </w:r>
      <w:r w:rsidR="00D3365E" w:rsidRPr="000240BC">
        <w:rPr>
          <w:rFonts w:ascii="Times New Roman" w:hAnsi="Times New Roman" w:cs="Times New Roman"/>
          <w:sz w:val="24"/>
          <w:szCs w:val="24"/>
        </w:rPr>
        <w:t>)</w:t>
      </w:r>
      <w:r w:rsidR="00210758" w:rsidRPr="000240BC">
        <w:rPr>
          <w:rFonts w:ascii="Times New Roman" w:hAnsi="Times New Roman" w:cs="Times New Roman"/>
          <w:sz w:val="24"/>
          <w:szCs w:val="24"/>
        </w:rPr>
        <w:t xml:space="preserve">, </w:t>
      </w:r>
      <w:r w:rsidR="00D05FC9" w:rsidRPr="000240BC">
        <w:rPr>
          <w:rFonts w:ascii="Times New Roman" w:hAnsi="Times New Roman" w:cs="Times New Roman"/>
          <w:sz w:val="24"/>
          <w:szCs w:val="24"/>
        </w:rPr>
        <w:t>or</w:t>
      </w:r>
      <w:r w:rsidR="007D45E6" w:rsidRPr="000240BC">
        <w:rPr>
          <w:rFonts w:ascii="Times New Roman" w:hAnsi="Times New Roman" w:cs="Times New Roman"/>
          <w:sz w:val="24"/>
          <w:szCs w:val="24"/>
        </w:rPr>
        <w:t xml:space="preserve"> a non-prison GED</w:t>
      </w:r>
      <w:r w:rsidR="00D3365E" w:rsidRPr="000240BC">
        <w:rPr>
          <w:rFonts w:ascii="Times New Roman" w:hAnsi="Times New Roman" w:cs="Times New Roman"/>
          <w:sz w:val="24"/>
          <w:szCs w:val="24"/>
        </w:rPr>
        <w:t xml:space="preserve"> (</w:t>
      </w:r>
      <w:r w:rsidR="002668D3" w:rsidRPr="000240BC">
        <w:rPr>
          <w:rFonts w:ascii="Times New Roman" w:hAnsi="Times New Roman" w:cs="Times New Roman"/>
          <w:sz w:val="24"/>
          <w:szCs w:val="24"/>
        </w:rPr>
        <w:t>c</w:t>
      </w:r>
      <w:r w:rsidR="00D3365E" w:rsidRPr="000240BC">
        <w:rPr>
          <w:rFonts w:ascii="Times New Roman" w:hAnsi="Times New Roman" w:cs="Times New Roman"/>
          <w:sz w:val="24"/>
          <w:szCs w:val="24"/>
        </w:rPr>
        <w:t xml:space="preserve">ontrol </w:t>
      </w:r>
      <w:r w:rsidR="002668D3" w:rsidRPr="000240BC">
        <w:rPr>
          <w:rFonts w:ascii="Times New Roman" w:hAnsi="Times New Roman" w:cs="Times New Roman"/>
          <w:sz w:val="24"/>
          <w:szCs w:val="24"/>
        </w:rPr>
        <w:t>B</w:t>
      </w:r>
      <w:r w:rsidR="00D3365E" w:rsidRPr="000240BC">
        <w:rPr>
          <w:rFonts w:ascii="Times New Roman" w:hAnsi="Times New Roman" w:cs="Times New Roman"/>
          <w:sz w:val="24"/>
          <w:szCs w:val="24"/>
        </w:rPr>
        <w:t>)</w:t>
      </w:r>
      <w:r w:rsidR="00221FAB" w:rsidRPr="000240BC">
        <w:rPr>
          <w:rFonts w:ascii="Times New Roman" w:hAnsi="Times New Roman" w:cs="Times New Roman"/>
          <w:sz w:val="24"/>
          <w:szCs w:val="24"/>
        </w:rPr>
        <w:t>.</w:t>
      </w:r>
      <w:r w:rsidR="00BE0761" w:rsidRPr="000240BC">
        <w:rPr>
          <w:rFonts w:ascii="Times New Roman" w:hAnsi="Times New Roman" w:cs="Times New Roman"/>
          <w:sz w:val="24"/>
          <w:szCs w:val="24"/>
        </w:rPr>
        <w:t xml:space="preserve"> </w:t>
      </w:r>
    </w:p>
    <w:p w14:paraId="3C94DBD9" w14:textId="206EA313" w:rsidR="04070003" w:rsidRPr="000240BC" w:rsidRDefault="003810FA" w:rsidP="000240BC">
      <w:pPr>
        <w:spacing w:after="0" w:line="480" w:lineRule="auto"/>
        <w:ind w:firstLine="720"/>
        <w:rPr>
          <w:rFonts w:ascii="Times New Roman" w:hAnsi="Times New Roman" w:cs="Times New Roman"/>
          <w:sz w:val="24"/>
          <w:szCs w:val="24"/>
        </w:rPr>
      </w:pPr>
      <w:r w:rsidRPr="000240BC">
        <w:rPr>
          <w:rFonts w:ascii="Times New Roman" w:hAnsi="Times New Roman" w:cs="Times New Roman"/>
          <w:sz w:val="24"/>
          <w:szCs w:val="24"/>
        </w:rPr>
        <w:lastRenderedPageBreak/>
        <w:t xml:space="preserve">There is one contingency, which is whether applicants encounter a criminal record question on the application. </w:t>
      </w:r>
      <w:r w:rsidR="00373A16" w:rsidRPr="000240BC">
        <w:rPr>
          <w:rFonts w:ascii="Times New Roman" w:hAnsi="Times New Roman" w:cs="Times New Roman"/>
          <w:sz w:val="24"/>
          <w:szCs w:val="24"/>
        </w:rPr>
        <w:t xml:space="preserve">The treatment resume </w:t>
      </w:r>
      <w:r w:rsidR="00210758" w:rsidRPr="000240BC">
        <w:rPr>
          <w:rFonts w:ascii="Times New Roman" w:hAnsi="Times New Roman" w:cs="Times New Roman"/>
          <w:sz w:val="24"/>
          <w:szCs w:val="24"/>
        </w:rPr>
        <w:t xml:space="preserve">and control </w:t>
      </w:r>
      <w:r w:rsidR="002668D3" w:rsidRPr="000240BC">
        <w:rPr>
          <w:rFonts w:ascii="Times New Roman" w:hAnsi="Times New Roman" w:cs="Times New Roman"/>
          <w:sz w:val="24"/>
          <w:szCs w:val="24"/>
        </w:rPr>
        <w:t>A</w:t>
      </w:r>
      <w:r w:rsidR="00B54D37" w:rsidRPr="000240BC">
        <w:rPr>
          <w:rFonts w:ascii="Times New Roman" w:hAnsi="Times New Roman" w:cs="Times New Roman"/>
          <w:sz w:val="24"/>
          <w:szCs w:val="24"/>
        </w:rPr>
        <w:t xml:space="preserve"> </w:t>
      </w:r>
      <w:r w:rsidR="009101D3" w:rsidRPr="000240BC">
        <w:rPr>
          <w:rFonts w:ascii="Times New Roman" w:hAnsi="Times New Roman" w:cs="Times New Roman"/>
          <w:sz w:val="24"/>
          <w:szCs w:val="24"/>
        </w:rPr>
        <w:t>will always answer “yes”</w:t>
      </w:r>
      <w:r w:rsidR="00210758" w:rsidRPr="000240BC">
        <w:rPr>
          <w:rFonts w:ascii="Times New Roman" w:hAnsi="Times New Roman" w:cs="Times New Roman"/>
          <w:sz w:val="24"/>
          <w:szCs w:val="24"/>
        </w:rPr>
        <w:t xml:space="preserve"> to </w:t>
      </w:r>
      <w:r w:rsidR="00D05FC9" w:rsidRPr="000240BC">
        <w:rPr>
          <w:rFonts w:ascii="Times New Roman" w:hAnsi="Times New Roman" w:cs="Times New Roman"/>
          <w:sz w:val="24"/>
          <w:szCs w:val="24"/>
        </w:rPr>
        <w:t xml:space="preserve">a criminal background </w:t>
      </w:r>
      <w:r w:rsidR="009101D3" w:rsidRPr="000240BC">
        <w:rPr>
          <w:rFonts w:ascii="Times New Roman" w:hAnsi="Times New Roman" w:cs="Times New Roman"/>
          <w:sz w:val="24"/>
          <w:szCs w:val="24"/>
        </w:rPr>
        <w:t>question</w:t>
      </w:r>
      <w:r w:rsidR="00210758" w:rsidRPr="000240BC">
        <w:rPr>
          <w:rFonts w:ascii="Times New Roman" w:hAnsi="Times New Roman" w:cs="Times New Roman"/>
          <w:sz w:val="24"/>
          <w:szCs w:val="24"/>
        </w:rPr>
        <w:t xml:space="preserve">. </w:t>
      </w:r>
      <w:r w:rsidR="001E15FC" w:rsidRPr="000240BC">
        <w:rPr>
          <w:rFonts w:ascii="Times New Roman" w:hAnsi="Times New Roman" w:cs="Times New Roman"/>
          <w:sz w:val="24"/>
          <w:szCs w:val="24"/>
        </w:rPr>
        <w:t>Thus, the first condition tests a criminal record with human capital accumulated through a</w:t>
      </w:r>
      <w:r w:rsidR="002668D3" w:rsidRPr="000240BC">
        <w:rPr>
          <w:rFonts w:ascii="Times New Roman" w:hAnsi="Times New Roman" w:cs="Times New Roman"/>
          <w:sz w:val="24"/>
          <w:szCs w:val="24"/>
        </w:rPr>
        <w:t xml:space="preserve"> </w:t>
      </w:r>
      <w:r w:rsidR="001E15FC" w:rsidRPr="000240BC">
        <w:rPr>
          <w:rFonts w:ascii="Times New Roman" w:hAnsi="Times New Roman" w:cs="Times New Roman"/>
          <w:sz w:val="24"/>
          <w:szCs w:val="24"/>
        </w:rPr>
        <w:t xml:space="preserve">certificate, while the second tests a criminal record without such accumulation. </w:t>
      </w:r>
      <w:r w:rsidR="00B54D37" w:rsidRPr="000240BC">
        <w:rPr>
          <w:rFonts w:ascii="Times New Roman" w:hAnsi="Times New Roman" w:cs="Times New Roman"/>
          <w:sz w:val="24"/>
          <w:szCs w:val="24"/>
        </w:rPr>
        <w:t>C</w:t>
      </w:r>
      <w:r w:rsidR="009101D3" w:rsidRPr="000240BC">
        <w:rPr>
          <w:rFonts w:ascii="Times New Roman" w:hAnsi="Times New Roman" w:cs="Times New Roman"/>
          <w:sz w:val="24"/>
          <w:szCs w:val="24"/>
        </w:rPr>
        <w:t xml:space="preserve">ontrol </w:t>
      </w:r>
      <w:r w:rsidR="002668D3" w:rsidRPr="000240BC">
        <w:rPr>
          <w:rFonts w:ascii="Times New Roman" w:hAnsi="Times New Roman" w:cs="Times New Roman"/>
          <w:sz w:val="24"/>
          <w:szCs w:val="24"/>
        </w:rPr>
        <w:t>B</w:t>
      </w:r>
      <w:r w:rsidR="00210758" w:rsidRPr="000240BC">
        <w:rPr>
          <w:rFonts w:ascii="Times New Roman" w:hAnsi="Times New Roman" w:cs="Times New Roman"/>
          <w:sz w:val="24"/>
          <w:szCs w:val="24"/>
        </w:rPr>
        <w:t xml:space="preserve"> </w:t>
      </w:r>
      <w:r w:rsidR="009101D3" w:rsidRPr="000240BC">
        <w:rPr>
          <w:rFonts w:ascii="Times New Roman" w:hAnsi="Times New Roman" w:cs="Times New Roman"/>
          <w:sz w:val="24"/>
          <w:szCs w:val="24"/>
        </w:rPr>
        <w:t>will</w:t>
      </w:r>
      <w:r w:rsidR="0090598C" w:rsidRPr="000240BC">
        <w:rPr>
          <w:rFonts w:ascii="Times New Roman" w:hAnsi="Times New Roman" w:cs="Times New Roman"/>
          <w:sz w:val="24"/>
          <w:szCs w:val="24"/>
        </w:rPr>
        <w:t xml:space="preserve"> always</w:t>
      </w:r>
      <w:r w:rsidR="009101D3" w:rsidRPr="000240BC">
        <w:rPr>
          <w:rFonts w:ascii="Times New Roman" w:hAnsi="Times New Roman" w:cs="Times New Roman"/>
          <w:sz w:val="24"/>
          <w:szCs w:val="24"/>
        </w:rPr>
        <w:t xml:space="preserve"> answer “no.” In this case, Black applicant directly signal that they do not have a record. When a Black appl</w:t>
      </w:r>
      <w:r w:rsidR="00210758" w:rsidRPr="000240BC">
        <w:rPr>
          <w:rFonts w:ascii="Times New Roman" w:hAnsi="Times New Roman" w:cs="Times New Roman"/>
          <w:sz w:val="24"/>
          <w:szCs w:val="24"/>
        </w:rPr>
        <w:t xml:space="preserve">icant is randomly assigned control </w:t>
      </w:r>
      <w:r w:rsidR="002668D3" w:rsidRPr="000240BC">
        <w:rPr>
          <w:rFonts w:ascii="Times New Roman" w:hAnsi="Times New Roman" w:cs="Times New Roman"/>
          <w:sz w:val="24"/>
          <w:szCs w:val="24"/>
        </w:rPr>
        <w:t>B</w:t>
      </w:r>
      <w:r w:rsidR="00B54D37" w:rsidRPr="000240BC">
        <w:rPr>
          <w:rFonts w:ascii="Times New Roman" w:hAnsi="Times New Roman" w:cs="Times New Roman"/>
          <w:sz w:val="24"/>
          <w:szCs w:val="24"/>
        </w:rPr>
        <w:t xml:space="preserve"> </w:t>
      </w:r>
      <w:r w:rsidR="009101D3" w:rsidRPr="000240BC">
        <w:rPr>
          <w:rFonts w:ascii="Times New Roman" w:hAnsi="Times New Roman" w:cs="Times New Roman"/>
          <w:sz w:val="24"/>
          <w:szCs w:val="24"/>
        </w:rPr>
        <w:t xml:space="preserve">and does not confront a criminal </w:t>
      </w:r>
      <w:r w:rsidR="00210758" w:rsidRPr="000240BC">
        <w:rPr>
          <w:rFonts w:ascii="Times New Roman" w:hAnsi="Times New Roman" w:cs="Times New Roman"/>
          <w:sz w:val="24"/>
          <w:szCs w:val="24"/>
        </w:rPr>
        <w:t xml:space="preserve">record </w:t>
      </w:r>
      <w:r w:rsidR="009101D3" w:rsidRPr="000240BC">
        <w:rPr>
          <w:rFonts w:ascii="Times New Roman" w:hAnsi="Times New Roman" w:cs="Times New Roman"/>
          <w:sz w:val="24"/>
          <w:szCs w:val="24"/>
        </w:rPr>
        <w:t>question, ho</w:t>
      </w:r>
      <w:r w:rsidR="00210758" w:rsidRPr="000240BC">
        <w:rPr>
          <w:rFonts w:ascii="Times New Roman" w:hAnsi="Times New Roman" w:cs="Times New Roman"/>
          <w:sz w:val="24"/>
          <w:szCs w:val="24"/>
        </w:rPr>
        <w:t xml:space="preserve">wever, this condition </w:t>
      </w:r>
      <w:r w:rsidR="009101D3" w:rsidRPr="000240BC">
        <w:rPr>
          <w:rFonts w:ascii="Times New Roman" w:hAnsi="Times New Roman" w:cs="Times New Roman"/>
          <w:sz w:val="24"/>
          <w:szCs w:val="24"/>
        </w:rPr>
        <w:t>test</w:t>
      </w:r>
      <w:r w:rsidR="00210758" w:rsidRPr="000240BC">
        <w:rPr>
          <w:rFonts w:ascii="Times New Roman" w:hAnsi="Times New Roman" w:cs="Times New Roman"/>
          <w:sz w:val="24"/>
          <w:szCs w:val="24"/>
        </w:rPr>
        <w:t>s</w:t>
      </w:r>
      <w:r w:rsidR="009101D3" w:rsidRPr="000240BC">
        <w:rPr>
          <w:rFonts w:ascii="Times New Roman" w:hAnsi="Times New Roman" w:cs="Times New Roman"/>
          <w:sz w:val="24"/>
          <w:szCs w:val="24"/>
        </w:rPr>
        <w:t xml:space="preserve"> the as</w:t>
      </w:r>
      <w:r w:rsidR="001E15FC" w:rsidRPr="000240BC">
        <w:rPr>
          <w:rFonts w:ascii="Times New Roman" w:hAnsi="Times New Roman" w:cs="Times New Roman"/>
          <w:sz w:val="24"/>
          <w:szCs w:val="24"/>
        </w:rPr>
        <w:t xml:space="preserve">sertion that </w:t>
      </w:r>
      <w:r w:rsidR="0079437B" w:rsidRPr="000240BC">
        <w:rPr>
          <w:rFonts w:ascii="Times New Roman" w:hAnsi="Times New Roman" w:cs="Times New Roman"/>
          <w:sz w:val="24"/>
          <w:szCs w:val="24"/>
        </w:rPr>
        <w:t>they</w:t>
      </w:r>
      <w:r w:rsidR="001E15FC" w:rsidRPr="000240BC">
        <w:rPr>
          <w:rFonts w:ascii="Times New Roman" w:hAnsi="Times New Roman" w:cs="Times New Roman"/>
          <w:sz w:val="24"/>
          <w:szCs w:val="24"/>
        </w:rPr>
        <w:t xml:space="preserve"> </w:t>
      </w:r>
      <w:r w:rsidR="0079437B" w:rsidRPr="000240BC">
        <w:rPr>
          <w:rFonts w:ascii="Times New Roman" w:hAnsi="Times New Roman" w:cs="Times New Roman"/>
          <w:sz w:val="24"/>
          <w:szCs w:val="24"/>
        </w:rPr>
        <w:t>are</w:t>
      </w:r>
      <w:r w:rsidR="009101D3" w:rsidRPr="000240BC">
        <w:rPr>
          <w:rFonts w:ascii="Times New Roman" w:hAnsi="Times New Roman" w:cs="Times New Roman"/>
          <w:sz w:val="24"/>
          <w:szCs w:val="24"/>
        </w:rPr>
        <w:t xml:space="preserve"> disadvantaged </w:t>
      </w:r>
      <w:r w:rsidR="0079437B" w:rsidRPr="000240BC">
        <w:rPr>
          <w:rFonts w:ascii="Times New Roman" w:hAnsi="Times New Roman" w:cs="Times New Roman"/>
          <w:sz w:val="24"/>
          <w:szCs w:val="24"/>
        </w:rPr>
        <w:t>because employers continue to use race as a proxy for a criminal record</w:t>
      </w:r>
      <w:r w:rsidR="000E5E7F">
        <w:rPr>
          <w:rFonts w:ascii="Times New Roman" w:hAnsi="Times New Roman" w:cs="Times New Roman"/>
          <w:sz w:val="24"/>
          <w:szCs w:val="24"/>
        </w:rPr>
        <w:t xml:space="preserve"> (</w:t>
      </w:r>
      <w:proofErr w:type="spellStart"/>
      <w:r w:rsidR="000E5E7F">
        <w:rPr>
          <w:rFonts w:ascii="Times New Roman" w:hAnsi="Times New Roman" w:cs="Times New Roman"/>
          <w:sz w:val="24"/>
          <w:szCs w:val="24"/>
        </w:rPr>
        <w:t>Vuolo</w:t>
      </w:r>
      <w:proofErr w:type="spellEnd"/>
      <w:r w:rsidR="000E5E7F">
        <w:rPr>
          <w:rFonts w:ascii="Times New Roman" w:hAnsi="Times New Roman" w:cs="Times New Roman"/>
          <w:sz w:val="24"/>
          <w:szCs w:val="24"/>
        </w:rPr>
        <w:t xml:space="preserve">, </w:t>
      </w:r>
      <w:proofErr w:type="spellStart"/>
      <w:r w:rsidR="000E5E7F">
        <w:rPr>
          <w:rFonts w:ascii="Times New Roman" w:hAnsi="Times New Roman" w:cs="Times New Roman"/>
          <w:sz w:val="24"/>
          <w:szCs w:val="24"/>
        </w:rPr>
        <w:t>Lageson</w:t>
      </w:r>
      <w:proofErr w:type="spellEnd"/>
      <w:r w:rsidR="000E5E7F">
        <w:rPr>
          <w:rFonts w:ascii="Times New Roman" w:hAnsi="Times New Roman" w:cs="Times New Roman"/>
          <w:sz w:val="24"/>
          <w:szCs w:val="24"/>
        </w:rPr>
        <w:t xml:space="preserve">, and </w:t>
      </w:r>
      <w:proofErr w:type="spellStart"/>
      <w:r w:rsidR="000E5E7F">
        <w:rPr>
          <w:rFonts w:ascii="Times New Roman" w:hAnsi="Times New Roman" w:cs="Times New Roman"/>
          <w:sz w:val="24"/>
          <w:szCs w:val="24"/>
        </w:rPr>
        <w:t>Uggen</w:t>
      </w:r>
      <w:proofErr w:type="spellEnd"/>
      <w:r w:rsidR="000E5E7F">
        <w:rPr>
          <w:rFonts w:ascii="Times New Roman" w:hAnsi="Times New Roman" w:cs="Times New Roman"/>
          <w:sz w:val="24"/>
          <w:szCs w:val="24"/>
        </w:rPr>
        <w:t xml:space="preserve"> 2017)</w:t>
      </w:r>
      <w:r w:rsidR="009101D3" w:rsidRPr="000240BC">
        <w:rPr>
          <w:rFonts w:ascii="Times New Roman" w:hAnsi="Times New Roman" w:cs="Times New Roman"/>
          <w:sz w:val="24"/>
          <w:szCs w:val="24"/>
        </w:rPr>
        <w:t xml:space="preserve">. </w:t>
      </w:r>
    </w:p>
    <w:p w14:paraId="2A4E8DE5" w14:textId="55B3716E" w:rsidR="42A88BDE" w:rsidRPr="000240BC" w:rsidRDefault="42A88BDE" w:rsidP="000240BC">
      <w:pPr>
        <w:spacing w:after="0" w:line="480" w:lineRule="auto"/>
        <w:ind w:firstLine="720"/>
        <w:rPr>
          <w:rFonts w:ascii="Times New Roman" w:hAnsi="Times New Roman" w:cs="Times New Roman"/>
          <w:iCs/>
          <w:sz w:val="24"/>
          <w:szCs w:val="24"/>
        </w:rPr>
      </w:pPr>
      <w:r w:rsidRPr="000240BC">
        <w:rPr>
          <w:rFonts w:ascii="Times New Roman" w:hAnsi="Times New Roman" w:cs="Times New Roman"/>
          <w:i/>
          <w:iCs/>
          <w:sz w:val="24"/>
          <w:szCs w:val="24"/>
        </w:rPr>
        <w:t>Treatment—Prison Credential.</w:t>
      </w:r>
      <w:r w:rsidR="002801F5" w:rsidRPr="000240BC">
        <w:rPr>
          <w:rFonts w:ascii="Times New Roman" w:hAnsi="Times New Roman" w:cs="Times New Roman"/>
          <w:iCs/>
          <w:sz w:val="24"/>
          <w:szCs w:val="24"/>
        </w:rPr>
        <w:t xml:space="preserve"> </w:t>
      </w:r>
      <w:r w:rsidR="00F20282" w:rsidRPr="000240BC">
        <w:rPr>
          <w:rFonts w:ascii="Times New Roman" w:hAnsi="Times New Roman" w:cs="Times New Roman"/>
          <w:sz w:val="24"/>
          <w:szCs w:val="24"/>
        </w:rPr>
        <w:t>The treatment will be a certification in heating, ventilation, and air conditioning (HVAC)</w:t>
      </w:r>
      <w:r w:rsidR="002F4662" w:rsidRPr="000240BC">
        <w:rPr>
          <w:rFonts w:ascii="Times New Roman" w:hAnsi="Times New Roman" w:cs="Times New Roman"/>
          <w:sz w:val="24"/>
          <w:szCs w:val="24"/>
        </w:rPr>
        <w:t xml:space="preserve">, which </w:t>
      </w:r>
      <w:r w:rsidR="00F20282" w:rsidRPr="000240BC">
        <w:rPr>
          <w:rFonts w:ascii="Times New Roman" w:hAnsi="Times New Roman" w:cs="Times New Roman"/>
          <w:sz w:val="24"/>
          <w:szCs w:val="24"/>
        </w:rPr>
        <w:t xml:space="preserve">is </w:t>
      </w:r>
      <w:r w:rsidR="0079437B" w:rsidRPr="000240BC">
        <w:rPr>
          <w:rFonts w:ascii="Times New Roman" w:hAnsi="Times New Roman" w:cs="Times New Roman"/>
          <w:sz w:val="24"/>
          <w:szCs w:val="24"/>
        </w:rPr>
        <w:t xml:space="preserve">nationally in </w:t>
      </w:r>
      <w:r w:rsidR="002F4662" w:rsidRPr="000240BC">
        <w:rPr>
          <w:rFonts w:ascii="Times New Roman" w:hAnsi="Times New Roman" w:cs="Times New Roman"/>
          <w:sz w:val="24"/>
          <w:szCs w:val="24"/>
        </w:rPr>
        <w:t>demand</w:t>
      </w:r>
      <w:r w:rsidR="00580D00" w:rsidRPr="000240BC">
        <w:rPr>
          <w:rFonts w:ascii="Times New Roman" w:hAnsi="Times New Roman" w:cs="Times New Roman"/>
          <w:sz w:val="24"/>
          <w:szCs w:val="24"/>
        </w:rPr>
        <w:t xml:space="preserve"> </w:t>
      </w:r>
      <w:r w:rsidR="002F4662" w:rsidRPr="000240BC">
        <w:rPr>
          <w:rFonts w:ascii="Times New Roman" w:hAnsi="Times New Roman" w:cs="Times New Roman"/>
          <w:sz w:val="24"/>
          <w:szCs w:val="24"/>
        </w:rPr>
        <w:t xml:space="preserve">and </w:t>
      </w:r>
      <w:r w:rsidR="00B35CB9">
        <w:rPr>
          <w:rFonts w:ascii="Times New Roman" w:hAnsi="Times New Roman" w:cs="Times New Roman"/>
          <w:sz w:val="24"/>
          <w:szCs w:val="24"/>
        </w:rPr>
        <w:t>available</w:t>
      </w:r>
      <w:r w:rsidR="0079437B" w:rsidRPr="000240BC">
        <w:rPr>
          <w:rFonts w:ascii="Times New Roman" w:hAnsi="Times New Roman" w:cs="Times New Roman"/>
          <w:sz w:val="24"/>
          <w:szCs w:val="24"/>
        </w:rPr>
        <w:t xml:space="preserve"> in </w:t>
      </w:r>
      <w:r w:rsidR="00580D00" w:rsidRPr="000240BC">
        <w:rPr>
          <w:rFonts w:ascii="Times New Roman" w:hAnsi="Times New Roman" w:cs="Times New Roman"/>
          <w:sz w:val="24"/>
          <w:szCs w:val="24"/>
        </w:rPr>
        <w:t xml:space="preserve">many </w:t>
      </w:r>
      <w:r w:rsidR="002F4662" w:rsidRPr="000240BC">
        <w:rPr>
          <w:rFonts w:ascii="Times New Roman" w:hAnsi="Times New Roman" w:cs="Times New Roman"/>
          <w:sz w:val="24"/>
          <w:szCs w:val="24"/>
        </w:rPr>
        <w:t>correctional facilities</w:t>
      </w:r>
      <w:r w:rsidR="00F20282" w:rsidRPr="000240BC">
        <w:rPr>
          <w:rFonts w:ascii="Times New Roman" w:hAnsi="Times New Roman" w:cs="Times New Roman"/>
          <w:sz w:val="24"/>
          <w:szCs w:val="24"/>
        </w:rPr>
        <w:t xml:space="preserve">. </w:t>
      </w:r>
      <w:r w:rsidR="00EF75C5" w:rsidRPr="000240BC">
        <w:rPr>
          <w:rFonts w:ascii="Times New Roman" w:hAnsi="Times New Roman" w:cs="Times New Roman"/>
          <w:iCs/>
          <w:sz w:val="24"/>
          <w:szCs w:val="24"/>
        </w:rPr>
        <w:t>Apprenticeships</w:t>
      </w:r>
      <w:r w:rsidR="00F20282" w:rsidRPr="000240BC">
        <w:rPr>
          <w:rFonts w:ascii="Times New Roman" w:hAnsi="Times New Roman" w:cs="Times New Roman"/>
          <w:iCs/>
          <w:sz w:val="24"/>
          <w:szCs w:val="24"/>
        </w:rPr>
        <w:t xml:space="preserve"> teach hands-on skill development in a trade with the goal of enhancing employability</w:t>
      </w:r>
      <w:r w:rsidR="00EF75C5" w:rsidRPr="000240BC">
        <w:rPr>
          <w:rFonts w:ascii="Times New Roman" w:hAnsi="Times New Roman" w:cs="Times New Roman"/>
          <w:iCs/>
          <w:sz w:val="24"/>
          <w:szCs w:val="24"/>
        </w:rPr>
        <w:t xml:space="preserve">. </w:t>
      </w:r>
      <w:r w:rsidR="002F4662" w:rsidRPr="000240BC">
        <w:rPr>
          <w:rFonts w:ascii="Times New Roman" w:hAnsi="Times New Roman" w:cs="Times New Roman"/>
          <w:iCs/>
          <w:sz w:val="24"/>
          <w:szCs w:val="24"/>
        </w:rPr>
        <w:t>T</w:t>
      </w:r>
      <w:r w:rsidR="00F20282" w:rsidRPr="000240BC">
        <w:rPr>
          <w:rFonts w:ascii="Times New Roman" w:hAnsi="Times New Roman" w:cs="Times New Roman"/>
          <w:iCs/>
          <w:sz w:val="24"/>
          <w:szCs w:val="24"/>
        </w:rPr>
        <w:t xml:space="preserve">he </w:t>
      </w:r>
      <w:r w:rsidR="00D05FC9" w:rsidRPr="000240BC">
        <w:rPr>
          <w:rFonts w:ascii="Times New Roman" w:hAnsi="Times New Roman" w:cs="Times New Roman"/>
          <w:iCs/>
          <w:sz w:val="24"/>
          <w:szCs w:val="24"/>
        </w:rPr>
        <w:t>US Department of Labor</w:t>
      </w:r>
      <w:r w:rsidR="00F20282" w:rsidRPr="000240BC">
        <w:rPr>
          <w:rFonts w:ascii="Times New Roman" w:hAnsi="Times New Roman" w:cs="Times New Roman"/>
          <w:iCs/>
          <w:sz w:val="24"/>
          <w:szCs w:val="24"/>
        </w:rPr>
        <w:t xml:space="preserve"> </w:t>
      </w:r>
      <w:r w:rsidR="00B35CB9">
        <w:rPr>
          <w:rFonts w:ascii="Times New Roman" w:hAnsi="Times New Roman" w:cs="Times New Roman"/>
          <w:iCs/>
          <w:sz w:val="24"/>
          <w:szCs w:val="24"/>
        </w:rPr>
        <w:t>requires participants to</w:t>
      </w:r>
      <w:r w:rsidR="009C5874" w:rsidRPr="000240BC">
        <w:rPr>
          <w:rFonts w:ascii="Times New Roman" w:hAnsi="Times New Roman" w:cs="Times New Roman"/>
          <w:iCs/>
          <w:sz w:val="24"/>
          <w:szCs w:val="24"/>
        </w:rPr>
        <w:t xml:space="preserve"> maintain</w:t>
      </w:r>
      <w:r w:rsidR="00B35CB9">
        <w:rPr>
          <w:rFonts w:ascii="Times New Roman" w:hAnsi="Times New Roman" w:cs="Times New Roman"/>
          <w:iCs/>
          <w:sz w:val="24"/>
          <w:szCs w:val="24"/>
        </w:rPr>
        <w:t xml:space="preserve"> </w:t>
      </w:r>
      <w:r w:rsidR="009C5874" w:rsidRPr="000240BC">
        <w:rPr>
          <w:rFonts w:ascii="Times New Roman" w:hAnsi="Times New Roman" w:cs="Times New Roman"/>
          <w:iCs/>
          <w:sz w:val="24"/>
          <w:szCs w:val="24"/>
        </w:rPr>
        <w:t>a daily record of training</w:t>
      </w:r>
      <w:r w:rsidR="00B35CB9">
        <w:rPr>
          <w:rFonts w:ascii="Times New Roman" w:hAnsi="Times New Roman" w:cs="Times New Roman"/>
          <w:iCs/>
          <w:sz w:val="24"/>
          <w:szCs w:val="24"/>
        </w:rPr>
        <w:t>,</w:t>
      </w:r>
      <w:r w:rsidR="009C5874" w:rsidRPr="000240BC">
        <w:rPr>
          <w:rFonts w:ascii="Times New Roman" w:hAnsi="Times New Roman" w:cs="Times New Roman"/>
          <w:iCs/>
          <w:sz w:val="24"/>
          <w:szCs w:val="24"/>
        </w:rPr>
        <w:t xml:space="preserve"> plus 144 hours of related instruction per 2,000 hours of on-the-job instruct</w:t>
      </w:r>
      <w:r w:rsidR="00D05FC9" w:rsidRPr="000240BC">
        <w:rPr>
          <w:rFonts w:ascii="Times New Roman" w:hAnsi="Times New Roman" w:cs="Times New Roman"/>
          <w:iCs/>
          <w:sz w:val="24"/>
          <w:szCs w:val="24"/>
        </w:rPr>
        <w:t>ion.</w:t>
      </w:r>
      <w:r w:rsidR="00643089" w:rsidRPr="000240BC">
        <w:rPr>
          <w:rFonts w:ascii="Times New Roman" w:hAnsi="Times New Roman" w:cs="Times New Roman"/>
          <w:iCs/>
          <w:sz w:val="24"/>
          <w:szCs w:val="24"/>
        </w:rPr>
        <w:t xml:space="preserve"> Th</w:t>
      </w:r>
      <w:r w:rsidR="0079437B" w:rsidRPr="000240BC">
        <w:rPr>
          <w:rFonts w:ascii="Times New Roman" w:hAnsi="Times New Roman" w:cs="Times New Roman"/>
          <w:iCs/>
          <w:sz w:val="24"/>
          <w:szCs w:val="24"/>
        </w:rPr>
        <w:t>us</w:t>
      </w:r>
      <w:r w:rsidR="00643089" w:rsidRPr="000240BC">
        <w:rPr>
          <w:rFonts w:ascii="Times New Roman" w:hAnsi="Times New Roman" w:cs="Times New Roman"/>
          <w:iCs/>
          <w:sz w:val="24"/>
          <w:szCs w:val="24"/>
        </w:rPr>
        <w:t>, participants receive both instruction and direct work experience.</w:t>
      </w:r>
    </w:p>
    <w:p w14:paraId="27B8ED53" w14:textId="5004C61A" w:rsidR="004C238F" w:rsidRPr="000240BC" w:rsidRDefault="42A88BDE" w:rsidP="000240BC">
      <w:pPr>
        <w:spacing w:after="0" w:line="480" w:lineRule="auto"/>
        <w:ind w:firstLine="720"/>
        <w:rPr>
          <w:rFonts w:ascii="Times New Roman" w:hAnsi="Times New Roman" w:cs="Times New Roman"/>
          <w:sz w:val="24"/>
          <w:szCs w:val="24"/>
        </w:rPr>
      </w:pPr>
      <w:r w:rsidRPr="000240BC">
        <w:rPr>
          <w:rFonts w:ascii="Times New Roman" w:hAnsi="Times New Roman" w:cs="Times New Roman"/>
          <w:i/>
          <w:iCs/>
          <w:sz w:val="24"/>
          <w:szCs w:val="24"/>
        </w:rPr>
        <w:t xml:space="preserve">Location and Sample. </w:t>
      </w:r>
      <w:r w:rsidR="008827E9" w:rsidRPr="000240BC">
        <w:rPr>
          <w:rFonts w:ascii="Times New Roman" w:hAnsi="Times New Roman" w:cs="Times New Roman"/>
          <w:iCs/>
          <w:sz w:val="24"/>
          <w:szCs w:val="24"/>
        </w:rPr>
        <w:t xml:space="preserve">Building on </w:t>
      </w:r>
      <w:r w:rsidR="0079437B" w:rsidRPr="000240BC">
        <w:rPr>
          <w:rFonts w:ascii="Times New Roman" w:hAnsi="Times New Roman" w:cs="Times New Roman"/>
          <w:iCs/>
          <w:sz w:val="24"/>
          <w:szCs w:val="24"/>
        </w:rPr>
        <w:t>recent</w:t>
      </w:r>
      <w:r w:rsidR="008827E9" w:rsidRPr="000240BC">
        <w:rPr>
          <w:rFonts w:ascii="Times New Roman" w:hAnsi="Times New Roman" w:cs="Times New Roman"/>
          <w:iCs/>
          <w:sz w:val="24"/>
          <w:szCs w:val="24"/>
        </w:rPr>
        <w:t xml:space="preserve"> audit stud</w:t>
      </w:r>
      <w:r w:rsidR="0079437B" w:rsidRPr="000240BC">
        <w:rPr>
          <w:rFonts w:ascii="Times New Roman" w:hAnsi="Times New Roman" w:cs="Times New Roman"/>
          <w:iCs/>
          <w:sz w:val="24"/>
          <w:szCs w:val="24"/>
        </w:rPr>
        <w:t>ies</w:t>
      </w:r>
      <w:r w:rsidR="008827E9" w:rsidRPr="000240BC">
        <w:rPr>
          <w:rFonts w:ascii="Times New Roman" w:hAnsi="Times New Roman" w:cs="Times New Roman"/>
          <w:iCs/>
          <w:sz w:val="24"/>
          <w:szCs w:val="24"/>
        </w:rPr>
        <w:t>, I will use online job postings</w:t>
      </w:r>
      <w:r w:rsidR="000240BC" w:rsidRPr="000240BC">
        <w:rPr>
          <w:rFonts w:ascii="Times New Roman" w:hAnsi="Times New Roman" w:cs="Times New Roman"/>
          <w:iCs/>
          <w:sz w:val="24"/>
          <w:szCs w:val="24"/>
        </w:rPr>
        <w:t xml:space="preserve"> </w:t>
      </w:r>
      <w:r w:rsidR="008827E9" w:rsidRPr="000240BC">
        <w:rPr>
          <w:rFonts w:ascii="Times New Roman" w:hAnsi="Times New Roman" w:cs="Times New Roman"/>
          <w:iCs/>
          <w:sz w:val="24"/>
          <w:szCs w:val="24"/>
        </w:rPr>
        <w:t xml:space="preserve">(Gaddis 2018; </w:t>
      </w:r>
      <w:proofErr w:type="spellStart"/>
      <w:r w:rsidR="008827E9" w:rsidRPr="000240BC">
        <w:rPr>
          <w:rFonts w:ascii="Times New Roman" w:hAnsi="Times New Roman" w:cs="Times New Roman"/>
          <w:iCs/>
          <w:sz w:val="24"/>
          <w:szCs w:val="24"/>
        </w:rPr>
        <w:t>Quadlin</w:t>
      </w:r>
      <w:proofErr w:type="spellEnd"/>
      <w:r w:rsidR="008827E9" w:rsidRPr="000240BC">
        <w:rPr>
          <w:rFonts w:ascii="Times New Roman" w:hAnsi="Times New Roman" w:cs="Times New Roman"/>
          <w:iCs/>
          <w:sz w:val="24"/>
          <w:szCs w:val="24"/>
        </w:rPr>
        <w:t xml:space="preserve"> 2018).</w:t>
      </w:r>
      <w:r w:rsidR="008827E9" w:rsidRPr="000240BC">
        <w:rPr>
          <w:rFonts w:ascii="Times New Roman" w:hAnsi="Times New Roman" w:cs="Times New Roman"/>
          <w:i/>
          <w:iCs/>
          <w:sz w:val="24"/>
          <w:szCs w:val="24"/>
        </w:rPr>
        <w:t xml:space="preserve"> </w:t>
      </w:r>
      <w:r w:rsidRPr="000240BC">
        <w:rPr>
          <w:rFonts w:ascii="Times New Roman" w:hAnsi="Times New Roman" w:cs="Times New Roman"/>
          <w:sz w:val="24"/>
          <w:szCs w:val="24"/>
        </w:rPr>
        <w:t xml:space="preserve">The sample frame will be determined using </w:t>
      </w:r>
      <w:r w:rsidR="00D05FC9" w:rsidRPr="000240BC">
        <w:rPr>
          <w:rFonts w:ascii="Times New Roman" w:hAnsi="Times New Roman" w:cs="Times New Roman"/>
          <w:i/>
          <w:sz w:val="24"/>
          <w:szCs w:val="24"/>
        </w:rPr>
        <w:t>Indeed</w:t>
      </w:r>
      <w:r w:rsidR="00D05FC9" w:rsidRPr="000240BC">
        <w:rPr>
          <w:rFonts w:ascii="Times New Roman" w:hAnsi="Times New Roman" w:cs="Times New Roman"/>
          <w:sz w:val="24"/>
          <w:szCs w:val="24"/>
        </w:rPr>
        <w:t>,</w:t>
      </w:r>
      <w:r w:rsidRPr="000240BC">
        <w:rPr>
          <w:rFonts w:ascii="Times New Roman" w:hAnsi="Times New Roman" w:cs="Times New Roman"/>
          <w:sz w:val="24"/>
          <w:szCs w:val="24"/>
        </w:rPr>
        <w:t xml:space="preserve"> which is a commonly used </w:t>
      </w:r>
      <w:r w:rsidR="0090598C" w:rsidRPr="000240BC">
        <w:rPr>
          <w:rFonts w:ascii="Times New Roman" w:hAnsi="Times New Roman" w:cs="Times New Roman"/>
          <w:sz w:val="24"/>
          <w:szCs w:val="24"/>
        </w:rPr>
        <w:t xml:space="preserve">online </w:t>
      </w:r>
      <w:r w:rsidR="0079437B" w:rsidRPr="000240BC">
        <w:rPr>
          <w:rFonts w:ascii="Times New Roman" w:hAnsi="Times New Roman" w:cs="Times New Roman"/>
          <w:sz w:val="24"/>
          <w:szCs w:val="24"/>
        </w:rPr>
        <w:t>job search platform.</w:t>
      </w:r>
      <w:r w:rsidRPr="000240BC">
        <w:rPr>
          <w:rFonts w:ascii="Times New Roman" w:hAnsi="Times New Roman" w:cs="Times New Roman"/>
          <w:sz w:val="24"/>
          <w:szCs w:val="24"/>
        </w:rPr>
        <w:t xml:space="preserve"> </w:t>
      </w:r>
      <w:r w:rsidR="00B35CB9">
        <w:rPr>
          <w:rFonts w:ascii="Times New Roman" w:hAnsi="Times New Roman" w:cs="Times New Roman"/>
          <w:sz w:val="24"/>
          <w:szCs w:val="24"/>
        </w:rPr>
        <w:t xml:space="preserve">Research assistants and </w:t>
      </w:r>
      <w:r w:rsidRPr="000240BC">
        <w:rPr>
          <w:rFonts w:ascii="Times New Roman" w:hAnsi="Times New Roman" w:cs="Times New Roman"/>
          <w:sz w:val="24"/>
          <w:szCs w:val="24"/>
        </w:rPr>
        <w:t xml:space="preserve">I will collect </w:t>
      </w:r>
      <w:r w:rsidR="0079437B" w:rsidRPr="000240BC">
        <w:rPr>
          <w:rFonts w:ascii="Times New Roman" w:hAnsi="Times New Roman" w:cs="Times New Roman"/>
          <w:sz w:val="24"/>
          <w:szCs w:val="24"/>
        </w:rPr>
        <w:t xml:space="preserve">job postings </w:t>
      </w:r>
      <w:r w:rsidRPr="000240BC">
        <w:rPr>
          <w:rFonts w:ascii="Times New Roman" w:hAnsi="Times New Roman" w:cs="Times New Roman"/>
          <w:sz w:val="24"/>
          <w:szCs w:val="24"/>
        </w:rPr>
        <w:t>weekly until</w:t>
      </w:r>
      <w:r w:rsidR="00A84DFB" w:rsidRPr="000240BC">
        <w:rPr>
          <w:rFonts w:ascii="Times New Roman" w:hAnsi="Times New Roman" w:cs="Times New Roman"/>
          <w:sz w:val="24"/>
          <w:szCs w:val="24"/>
        </w:rPr>
        <w:t xml:space="preserve"> </w:t>
      </w:r>
      <w:r w:rsidR="00B35CB9">
        <w:rPr>
          <w:rFonts w:ascii="Times New Roman" w:hAnsi="Times New Roman" w:cs="Times New Roman"/>
          <w:sz w:val="24"/>
          <w:szCs w:val="24"/>
        </w:rPr>
        <w:t xml:space="preserve">we </w:t>
      </w:r>
      <w:r w:rsidR="00A84DFB" w:rsidRPr="000240BC">
        <w:rPr>
          <w:rFonts w:ascii="Times New Roman" w:hAnsi="Times New Roman" w:cs="Times New Roman"/>
          <w:sz w:val="24"/>
          <w:szCs w:val="24"/>
        </w:rPr>
        <w:t xml:space="preserve">reach </w:t>
      </w:r>
      <w:r w:rsidR="00416D2F" w:rsidRPr="000240BC">
        <w:rPr>
          <w:rFonts w:ascii="Times New Roman" w:hAnsi="Times New Roman" w:cs="Times New Roman"/>
          <w:sz w:val="24"/>
          <w:szCs w:val="24"/>
        </w:rPr>
        <w:t>a sample 1,500</w:t>
      </w:r>
      <w:r w:rsidR="0079437B" w:rsidRPr="000240BC">
        <w:rPr>
          <w:rFonts w:ascii="Times New Roman" w:hAnsi="Times New Roman" w:cs="Times New Roman"/>
          <w:sz w:val="24"/>
          <w:szCs w:val="24"/>
        </w:rPr>
        <w:t xml:space="preserve"> submissions</w:t>
      </w:r>
      <w:r w:rsidR="0090598C" w:rsidRPr="000240BC">
        <w:rPr>
          <w:rFonts w:ascii="Times New Roman" w:hAnsi="Times New Roman" w:cs="Times New Roman"/>
          <w:sz w:val="24"/>
          <w:szCs w:val="24"/>
        </w:rPr>
        <w:t>,</w:t>
      </w:r>
      <w:r w:rsidR="00416D2F" w:rsidRPr="000240BC">
        <w:rPr>
          <w:rFonts w:ascii="Times New Roman" w:hAnsi="Times New Roman" w:cs="Times New Roman"/>
          <w:sz w:val="24"/>
          <w:szCs w:val="24"/>
        </w:rPr>
        <w:t xml:space="preserve"> </w:t>
      </w:r>
      <w:r w:rsidR="00B54D37" w:rsidRPr="000240BC">
        <w:rPr>
          <w:rFonts w:ascii="Times New Roman" w:hAnsi="Times New Roman" w:cs="Times New Roman"/>
          <w:sz w:val="24"/>
          <w:szCs w:val="24"/>
        </w:rPr>
        <w:t xml:space="preserve">which </w:t>
      </w:r>
      <w:r w:rsidR="00416D2F" w:rsidRPr="000240BC">
        <w:rPr>
          <w:rFonts w:ascii="Times New Roman" w:hAnsi="Times New Roman" w:cs="Times New Roman"/>
          <w:sz w:val="24"/>
          <w:szCs w:val="24"/>
        </w:rPr>
        <w:t>well exceed</w:t>
      </w:r>
      <w:r w:rsidR="0090598C" w:rsidRPr="000240BC">
        <w:rPr>
          <w:rFonts w:ascii="Times New Roman" w:hAnsi="Times New Roman" w:cs="Times New Roman"/>
          <w:sz w:val="24"/>
          <w:szCs w:val="24"/>
        </w:rPr>
        <w:t>s</w:t>
      </w:r>
      <w:r w:rsidR="00416D2F" w:rsidRPr="000240BC">
        <w:rPr>
          <w:rFonts w:ascii="Times New Roman" w:hAnsi="Times New Roman" w:cs="Times New Roman"/>
          <w:sz w:val="24"/>
          <w:szCs w:val="24"/>
        </w:rPr>
        <w:t xml:space="preserve"> the sample size requirement </w:t>
      </w:r>
      <w:r w:rsidR="00556216" w:rsidRPr="000240BC">
        <w:rPr>
          <w:rFonts w:ascii="Times New Roman" w:hAnsi="Times New Roman" w:cs="Times New Roman"/>
          <w:sz w:val="24"/>
          <w:szCs w:val="24"/>
        </w:rPr>
        <w:t xml:space="preserve">for matched audits </w:t>
      </w:r>
      <w:r w:rsidR="00B35CB9">
        <w:rPr>
          <w:rFonts w:ascii="Times New Roman" w:hAnsi="Times New Roman" w:cs="Times New Roman"/>
          <w:sz w:val="24"/>
          <w:szCs w:val="24"/>
        </w:rPr>
        <w:t>(see [</w:t>
      </w:r>
      <w:proofErr w:type="spellStart"/>
      <w:r w:rsidRPr="000240BC">
        <w:rPr>
          <w:rFonts w:ascii="Times New Roman" w:hAnsi="Times New Roman" w:cs="Times New Roman"/>
          <w:sz w:val="24"/>
          <w:szCs w:val="24"/>
        </w:rPr>
        <w:t>Vuolo</w:t>
      </w:r>
      <w:proofErr w:type="spellEnd"/>
      <w:r w:rsidRPr="000240BC">
        <w:rPr>
          <w:rFonts w:ascii="Times New Roman" w:hAnsi="Times New Roman" w:cs="Times New Roman"/>
          <w:sz w:val="24"/>
          <w:szCs w:val="24"/>
        </w:rPr>
        <w:t xml:space="preserve">, </w:t>
      </w:r>
      <w:proofErr w:type="spellStart"/>
      <w:r w:rsidRPr="000240BC">
        <w:rPr>
          <w:rFonts w:ascii="Times New Roman" w:hAnsi="Times New Roman" w:cs="Times New Roman"/>
          <w:sz w:val="24"/>
          <w:szCs w:val="24"/>
        </w:rPr>
        <w:t>Uggen</w:t>
      </w:r>
      <w:proofErr w:type="spellEnd"/>
      <w:r w:rsidRPr="000240BC">
        <w:rPr>
          <w:rFonts w:ascii="Times New Roman" w:hAnsi="Times New Roman" w:cs="Times New Roman"/>
          <w:sz w:val="24"/>
          <w:szCs w:val="24"/>
        </w:rPr>
        <w:t xml:space="preserve">, and </w:t>
      </w:r>
      <w:proofErr w:type="spellStart"/>
      <w:r w:rsidRPr="000240BC">
        <w:rPr>
          <w:rFonts w:ascii="Times New Roman" w:hAnsi="Times New Roman" w:cs="Times New Roman"/>
          <w:sz w:val="24"/>
          <w:szCs w:val="24"/>
        </w:rPr>
        <w:t>Lageson</w:t>
      </w:r>
      <w:proofErr w:type="spellEnd"/>
      <w:r w:rsidRPr="000240BC">
        <w:rPr>
          <w:rFonts w:ascii="Times New Roman" w:hAnsi="Times New Roman" w:cs="Times New Roman"/>
          <w:sz w:val="24"/>
          <w:szCs w:val="24"/>
        </w:rPr>
        <w:t xml:space="preserve"> 2016</w:t>
      </w:r>
      <w:r w:rsidR="00B35CB9">
        <w:rPr>
          <w:rFonts w:ascii="Times New Roman" w:hAnsi="Times New Roman" w:cs="Times New Roman"/>
          <w:sz w:val="24"/>
          <w:szCs w:val="24"/>
        </w:rPr>
        <w:t>] for calculations)</w:t>
      </w:r>
      <w:r w:rsidRPr="000240BC">
        <w:rPr>
          <w:rFonts w:ascii="Times New Roman" w:hAnsi="Times New Roman" w:cs="Times New Roman"/>
          <w:sz w:val="24"/>
          <w:szCs w:val="24"/>
        </w:rPr>
        <w:t xml:space="preserve">. </w:t>
      </w:r>
    </w:p>
    <w:p w14:paraId="6249C24C" w14:textId="0FC49113" w:rsidR="00EC2361" w:rsidRPr="000240BC" w:rsidRDefault="006804AF" w:rsidP="000240BC">
      <w:pPr>
        <w:spacing w:after="0" w:line="480" w:lineRule="auto"/>
        <w:ind w:firstLine="720"/>
        <w:rPr>
          <w:rFonts w:ascii="Times New Roman" w:eastAsia="Times New Roman" w:hAnsi="Times New Roman" w:cs="Times New Roman"/>
          <w:sz w:val="24"/>
          <w:szCs w:val="24"/>
        </w:rPr>
      </w:pPr>
      <w:r w:rsidRPr="000240BC">
        <w:rPr>
          <w:rFonts w:ascii="Times New Roman" w:hAnsi="Times New Roman" w:cs="Times New Roman"/>
          <w:sz w:val="24"/>
          <w:szCs w:val="24"/>
        </w:rPr>
        <w:t>I will</w:t>
      </w:r>
      <w:r w:rsidR="42A88BDE" w:rsidRPr="000240BC">
        <w:rPr>
          <w:rFonts w:ascii="Times New Roman" w:hAnsi="Times New Roman" w:cs="Times New Roman"/>
          <w:sz w:val="24"/>
          <w:szCs w:val="24"/>
        </w:rPr>
        <w:t xml:space="preserve"> gather a geographically diverse sample</w:t>
      </w:r>
      <w:r w:rsidRPr="000240BC">
        <w:rPr>
          <w:rFonts w:ascii="Times New Roman" w:hAnsi="Times New Roman" w:cs="Times New Roman"/>
          <w:sz w:val="24"/>
          <w:szCs w:val="24"/>
        </w:rPr>
        <w:t xml:space="preserve"> by</w:t>
      </w:r>
      <w:r w:rsidR="42A88BDE" w:rsidRPr="000240BC">
        <w:rPr>
          <w:rFonts w:ascii="Times New Roman" w:hAnsi="Times New Roman" w:cs="Times New Roman"/>
          <w:sz w:val="24"/>
          <w:szCs w:val="24"/>
        </w:rPr>
        <w:t xml:space="preserve"> apply</w:t>
      </w:r>
      <w:r w:rsidRPr="000240BC">
        <w:rPr>
          <w:rFonts w:ascii="Times New Roman" w:hAnsi="Times New Roman" w:cs="Times New Roman"/>
          <w:sz w:val="24"/>
          <w:szCs w:val="24"/>
        </w:rPr>
        <w:t>ing</w:t>
      </w:r>
      <w:r w:rsidR="42A88BDE" w:rsidRPr="000240BC">
        <w:rPr>
          <w:rFonts w:ascii="Times New Roman" w:hAnsi="Times New Roman" w:cs="Times New Roman"/>
          <w:sz w:val="24"/>
          <w:szCs w:val="24"/>
        </w:rPr>
        <w:t xml:space="preserve"> for HVAC-related positions in five stat</w:t>
      </w:r>
      <w:r w:rsidR="005C0EC9" w:rsidRPr="000240BC">
        <w:rPr>
          <w:rFonts w:ascii="Times New Roman" w:hAnsi="Times New Roman" w:cs="Times New Roman"/>
          <w:sz w:val="24"/>
          <w:szCs w:val="24"/>
        </w:rPr>
        <w:t xml:space="preserve">es that cover four </w:t>
      </w:r>
      <w:r w:rsidR="42A88BDE" w:rsidRPr="000240BC">
        <w:rPr>
          <w:rFonts w:ascii="Times New Roman" w:hAnsi="Times New Roman" w:cs="Times New Roman"/>
          <w:sz w:val="24"/>
          <w:szCs w:val="24"/>
        </w:rPr>
        <w:t>regions</w:t>
      </w:r>
      <w:r w:rsidR="00643089" w:rsidRPr="000240BC">
        <w:rPr>
          <w:rFonts w:ascii="Times New Roman" w:hAnsi="Times New Roman" w:cs="Times New Roman"/>
          <w:sz w:val="24"/>
          <w:szCs w:val="24"/>
        </w:rPr>
        <w:t>. When</w:t>
      </w:r>
      <w:r w:rsidR="00210758" w:rsidRPr="000240BC">
        <w:rPr>
          <w:rFonts w:ascii="Times New Roman" w:hAnsi="Times New Roman" w:cs="Times New Roman"/>
          <w:sz w:val="24"/>
          <w:szCs w:val="24"/>
        </w:rPr>
        <w:t xml:space="preserve"> choosing states, I </w:t>
      </w:r>
      <w:r w:rsidR="42A88BDE" w:rsidRPr="000240BC">
        <w:rPr>
          <w:rFonts w:ascii="Times New Roman" w:hAnsi="Times New Roman" w:cs="Times New Roman"/>
          <w:sz w:val="24"/>
          <w:szCs w:val="24"/>
        </w:rPr>
        <w:t xml:space="preserve">consider </w:t>
      </w:r>
      <w:r w:rsidR="00210758" w:rsidRPr="000240BC">
        <w:rPr>
          <w:rFonts w:ascii="Times New Roman" w:hAnsi="Times New Roman" w:cs="Times New Roman"/>
          <w:sz w:val="24"/>
          <w:szCs w:val="24"/>
        </w:rPr>
        <w:t>incarceration</w:t>
      </w:r>
      <w:r w:rsidR="00B35CB9">
        <w:rPr>
          <w:rFonts w:ascii="Times New Roman" w:hAnsi="Times New Roman" w:cs="Times New Roman"/>
          <w:sz w:val="24"/>
          <w:szCs w:val="24"/>
        </w:rPr>
        <w:t xml:space="preserve"> rates</w:t>
      </w:r>
      <w:r w:rsidR="42A88BDE" w:rsidRPr="000240BC">
        <w:rPr>
          <w:rFonts w:ascii="Times New Roman" w:hAnsi="Times New Roman" w:cs="Times New Roman"/>
          <w:sz w:val="24"/>
          <w:szCs w:val="24"/>
        </w:rPr>
        <w:t xml:space="preserve"> and </w:t>
      </w:r>
      <w:r w:rsidR="00D01835" w:rsidRPr="000240BC">
        <w:rPr>
          <w:rFonts w:ascii="Times New Roman" w:hAnsi="Times New Roman" w:cs="Times New Roman"/>
          <w:sz w:val="24"/>
          <w:szCs w:val="24"/>
        </w:rPr>
        <w:t>presence of BTB</w:t>
      </w:r>
      <w:r w:rsidR="005C0EC9" w:rsidRPr="000240BC">
        <w:rPr>
          <w:rFonts w:ascii="Times New Roman" w:hAnsi="Times New Roman" w:cs="Times New Roman"/>
          <w:sz w:val="24"/>
          <w:szCs w:val="24"/>
        </w:rPr>
        <w:t xml:space="preserve"> laws</w:t>
      </w:r>
      <w:r w:rsidR="00643089" w:rsidRPr="000240BC">
        <w:rPr>
          <w:rFonts w:ascii="Times New Roman" w:hAnsi="Times New Roman" w:cs="Times New Roman"/>
          <w:sz w:val="24"/>
          <w:szCs w:val="24"/>
        </w:rPr>
        <w:t xml:space="preserve"> (</w:t>
      </w:r>
      <w:proofErr w:type="spellStart"/>
      <w:r w:rsidR="00643089" w:rsidRPr="000240BC">
        <w:rPr>
          <w:rFonts w:ascii="Times New Roman" w:hAnsi="Times New Roman" w:cs="Times New Roman"/>
          <w:sz w:val="24"/>
          <w:szCs w:val="24"/>
        </w:rPr>
        <w:t>Kaeble</w:t>
      </w:r>
      <w:proofErr w:type="spellEnd"/>
      <w:r w:rsidR="00643089" w:rsidRPr="000240BC">
        <w:rPr>
          <w:rFonts w:ascii="Times New Roman" w:hAnsi="Times New Roman" w:cs="Times New Roman"/>
          <w:sz w:val="24"/>
          <w:szCs w:val="24"/>
        </w:rPr>
        <w:t xml:space="preserve"> and </w:t>
      </w:r>
      <w:proofErr w:type="spellStart"/>
      <w:r w:rsidR="00643089" w:rsidRPr="000240BC">
        <w:rPr>
          <w:rFonts w:ascii="Times New Roman" w:hAnsi="Times New Roman" w:cs="Times New Roman"/>
          <w:sz w:val="24"/>
          <w:szCs w:val="24"/>
        </w:rPr>
        <w:t>Cowhig</w:t>
      </w:r>
      <w:proofErr w:type="spellEnd"/>
      <w:r w:rsidR="00643089" w:rsidRPr="000240BC">
        <w:rPr>
          <w:rFonts w:ascii="Times New Roman" w:hAnsi="Times New Roman" w:cs="Times New Roman"/>
          <w:sz w:val="24"/>
          <w:szCs w:val="24"/>
        </w:rPr>
        <w:t xml:space="preserve"> 2018)</w:t>
      </w:r>
      <w:r w:rsidR="42A88BDE" w:rsidRPr="000240BC">
        <w:rPr>
          <w:rFonts w:ascii="Times New Roman" w:hAnsi="Times New Roman" w:cs="Times New Roman"/>
          <w:sz w:val="24"/>
          <w:szCs w:val="24"/>
        </w:rPr>
        <w:t>. California</w:t>
      </w:r>
      <w:r w:rsidR="00D01835" w:rsidRPr="000240BC">
        <w:rPr>
          <w:rFonts w:ascii="Times New Roman" w:hAnsi="Times New Roman" w:cs="Times New Roman"/>
          <w:sz w:val="24"/>
          <w:szCs w:val="24"/>
        </w:rPr>
        <w:t xml:space="preserve"> represent</w:t>
      </w:r>
      <w:r w:rsidR="0079437B" w:rsidRPr="000240BC">
        <w:rPr>
          <w:rFonts w:ascii="Times New Roman" w:hAnsi="Times New Roman" w:cs="Times New Roman"/>
          <w:sz w:val="24"/>
          <w:szCs w:val="24"/>
        </w:rPr>
        <w:t>s</w:t>
      </w:r>
      <w:r w:rsidR="00D01835" w:rsidRPr="000240BC">
        <w:rPr>
          <w:rFonts w:ascii="Times New Roman" w:hAnsi="Times New Roman" w:cs="Times New Roman"/>
          <w:sz w:val="24"/>
          <w:szCs w:val="24"/>
        </w:rPr>
        <w:t xml:space="preserve"> the West</w:t>
      </w:r>
      <w:r w:rsidR="001E15FC" w:rsidRPr="000240BC">
        <w:rPr>
          <w:rFonts w:ascii="Times New Roman" w:hAnsi="Times New Roman" w:cs="Times New Roman"/>
          <w:sz w:val="24"/>
          <w:szCs w:val="24"/>
        </w:rPr>
        <w:t xml:space="preserve"> Coast</w:t>
      </w:r>
      <w:r w:rsidR="00B35CB9">
        <w:rPr>
          <w:rFonts w:ascii="Times New Roman" w:hAnsi="Times New Roman" w:cs="Times New Roman"/>
          <w:sz w:val="24"/>
          <w:szCs w:val="24"/>
        </w:rPr>
        <w:t xml:space="preserve">, </w:t>
      </w:r>
      <w:r w:rsidR="00B35CB9">
        <w:rPr>
          <w:rFonts w:ascii="Times New Roman" w:hAnsi="Times New Roman" w:cs="Times New Roman"/>
          <w:sz w:val="24"/>
          <w:szCs w:val="24"/>
        </w:rPr>
        <w:lastRenderedPageBreak/>
        <w:t>incarcerat</w:t>
      </w:r>
      <w:r w:rsidR="005F1B75">
        <w:rPr>
          <w:rFonts w:ascii="Times New Roman" w:hAnsi="Times New Roman" w:cs="Times New Roman"/>
          <w:sz w:val="24"/>
          <w:szCs w:val="24"/>
        </w:rPr>
        <w:t>ing</w:t>
      </w:r>
      <w:r w:rsidR="00B35CB9">
        <w:rPr>
          <w:rFonts w:ascii="Times New Roman" w:hAnsi="Times New Roman" w:cs="Times New Roman"/>
          <w:sz w:val="24"/>
          <w:szCs w:val="24"/>
        </w:rPr>
        <w:t xml:space="preserve"> </w:t>
      </w:r>
      <w:r w:rsidR="42A88BDE" w:rsidRPr="000240BC">
        <w:rPr>
          <w:rFonts w:ascii="Times New Roman" w:hAnsi="Times New Roman" w:cs="Times New Roman"/>
          <w:sz w:val="24"/>
          <w:szCs w:val="24"/>
        </w:rPr>
        <w:t>670 per 1</w:t>
      </w:r>
      <w:r w:rsidR="42A88BDE" w:rsidRPr="000240BC">
        <w:rPr>
          <w:rFonts w:ascii="Times New Roman" w:eastAsia="Times New Roman" w:hAnsi="Times New Roman" w:cs="Times New Roman"/>
          <w:sz w:val="24"/>
          <w:szCs w:val="24"/>
        </w:rPr>
        <w:t>00</w:t>
      </w:r>
      <w:r w:rsidR="002801F5" w:rsidRPr="000240BC">
        <w:rPr>
          <w:rFonts w:ascii="Times New Roman" w:eastAsia="Times New Roman" w:hAnsi="Times New Roman" w:cs="Times New Roman"/>
          <w:sz w:val="24"/>
          <w:szCs w:val="24"/>
        </w:rPr>
        <w:t>,000 residents</w:t>
      </w:r>
      <w:r w:rsidR="005F1B75">
        <w:rPr>
          <w:rFonts w:ascii="Times New Roman" w:eastAsia="Times New Roman" w:hAnsi="Times New Roman" w:cs="Times New Roman"/>
          <w:sz w:val="24"/>
          <w:szCs w:val="24"/>
        </w:rPr>
        <w:t>,</w:t>
      </w:r>
      <w:r w:rsidR="002801F5" w:rsidRPr="000240BC">
        <w:rPr>
          <w:rFonts w:ascii="Times New Roman" w:eastAsia="Times New Roman" w:hAnsi="Times New Roman" w:cs="Times New Roman"/>
          <w:sz w:val="24"/>
          <w:szCs w:val="24"/>
        </w:rPr>
        <w:t xml:space="preserve"> and possess</w:t>
      </w:r>
      <w:r w:rsidR="009323F2" w:rsidRPr="000240BC">
        <w:rPr>
          <w:rFonts w:ascii="Times New Roman" w:eastAsia="Times New Roman" w:hAnsi="Times New Roman" w:cs="Times New Roman"/>
          <w:sz w:val="24"/>
          <w:szCs w:val="24"/>
        </w:rPr>
        <w:t>es</w:t>
      </w:r>
      <w:r w:rsidR="002801F5" w:rsidRPr="000240BC">
        <w:rPr>
          <w:rFonts w:ascii="Times New Roman" w:eastAsia="Times New Roman" w:hAnsi="Times New Roman" w:cs="Times New Roman"/>
          <w:sz w:val="24"/>
          <w:szCs w:val="24"/>
        </w:rPr>
        <w:t xml:space="preserve"> </w:t>
      </w:r>
      <w:r w:rsidR="00D01835" w:rsidRPr="000240BC">
        <w:rPr>
          <w:rFonts w:ascii="Times New Roman" w:eastAsia="Times New Roman" w:hAnsi="Times New Roman" w:cs="Times New Roman"/>
          <w:sz w:val="24"/>
          <w:szCs w:val="24"/>
        </w:rPr>
        <w:t>BTB</w:t>
      </w:r>
      <w:r w:rsidR="42A88BDE" w:rsidRPr="000240BC">
        <w:rPr>
          <w:rFonts w:ascii="Times New Roman" w:eastAsia="Times New Roman" w:hAnsi="Times New Roman" w:cs="Times New Roman"/>
          <w:sz w:val="24"/>
          <w:szCs w:val="24"/>
        </w:rPr>
        <w:t xml:space="preserve"> laws in the public and private sectors. </w:t>
      </w:r>
      <w:r w:rsidR="42A88BDE" w:rsidRPr="000240BC">
        <w:rPr>
          <w:rFonts w:ascii="Times New Roman" w:hAnsi="Times New Roman" w:cs="Times New Roman"/>
          <w:sz w:val="24"/>
          <w:szCs w:val="24"/>
        </w:rPr>
        <w:t xml:space="preserve">Because the </w:t>
      </w:r>
      <w:r w:rsidR="00311D0F" w:rsidRPr="000240BC">
        <w:rPr>
          <w:rFonts w:ascii="Times New Roman" w:hAnsi="Times New Roman" w:cs="Times New Roman"/>
          <w:sz w:val="24"/>
          <w:szCs w:val="24"/>
        </w:rPr>
        <w:t xml:space="preserve">South </w:t>
      </w:r>
      <w:r w:rsidR="42A88BDE" w:rsidRPr="000240BC">
        <w:rPr>
          <w:rFonts w:ascii="Times New Roman" w:hAnsi="Times New Roman" w:cs="Times New Roman"/>
          <w:sz w:val="24"/>
          <w:szCs w:val="24"/>
        </w:rPr>
        <w:t xml:space="preserve">is expansive, I sample from </w:t>
      </w:r>
      <w:r w:rsidR="00A84DFB" w:rsidRPr="000240BC">
        <w:rPr>
          <w:rFonts w:ascii="Times New Roman" w:hAnsi="Times New Roman" w:cs="Times New Roman"/>
          <w:sz w:val="24"/>
          <w:szCs w:val="24"/>
        </w:rPr>
        <w:t>Texas to represent</w:t>
      </w:r>
      <w:r w:rsidR="42A88BDE" w:rsidRPr="000240BC">
        <w:rPr>
          <w:rFonts w:ascii="Times New Roman" w:hAnsi="Times New Roman" w:cs="Times New Roman"/>
          <w:sz w:val="24"/>
          <w:szCs w:val="24"/>
        </w:rPr>
        <w:t xml:space="preserve"> th</w:t>
      </w:r>
      <w:r w:rsidR="00D01835" w:rsidRPr="000240BC">
        <w:rPr>
          <w:rFonts w:ascii="Times New Roman" w:hAnsi="Times New Roman" w:cs="Times New Roman"/>
          <w:sz w:val="24"/>
          <w:szCs w:val="24"/>
        </w:rPr>
        <w:t>e Southwest</w:t>
      </w:r>
      <w:r w:rsidR="42A88BDE" w:rsidRPr="000240BC">
        <w:rPr>
          <w:rFonts w:ascii="Times New Roman" w:hAnsi="Times New Roman" w:cs="Times New Roman"/>
          <w:sz w:val="24"/>
          <w:szCs w:val="24"/>
        </w:rPr>
        <w:t xml:space="preserve"> and </w:t>
      </w:r>
      <w:r w:rsidR="00A84DFB" w:rsidRPr="000240BC">
        <w:rPr>
          <w:rFonts w:ascii="Times New Roman" w:hAnsi="Times New Roman" w:cs="Times New Roman"/>
          <w:sz w:val="24"/>
          <w:szCs w:val="24"/>
        </w:rPr>
        <w:t xml:space="preserve">Georgia to represent </w:t>
      </w:r>
      <w:r w:rsidR="00D01835" w:rsidRPr="000240BC">
        <w:rPr>
          <w:rFonts w:ascii="Times New Roman" w:hAnsi="Times New Roman" w:cs="Times New Roman"/>
          <w:sz w:val="24"/>
          <w:szCs w:val="24"/>
        </w:rPr>
        <w:t>the Southeast</w:t>
      </w:r>
      <w:r w:rsidR="42A88BDE" w:rsidRPr="000240BC">
        <w:rPr>
          <w:rFonts w:ascii="Times New Roman" w:hAnsi="Times New Roman" w:cs="Times New Roman"/>
          <w:sz w:val="24"/>
          <w:szCs w:val="24"/>
        </w:rPr>
        <w:t xml:space="preserve">. Texas </w:t>
      </w:r>
      <w:r w:rsidRPr="000240BC">
        <w:rPr>
          <w:rFonts w:ascii="Times New Roman" w:hAnsi="Times New Roman" w:cs="Times New Roman"/>
          <w:sz w:val="24"/>
          <w:szCs w:val="24"/>
        </w:rPr>
        <w:t xml:space="preserve">and Georgia </w:t>
      </w:r>
      <w:r w:rsidR="005F1B75">
        <w:rPr>
          <w:rFonts w:ascii="Times New Roman" w:hAnsi="Times New Roman" w:cs="Times New Roman"/>
          <w:sz w:val="24"/>
          <w:szCs w:val="24"/>
        </w:rPr>
        <w:t xml:space="preserve">incarcerate </w:t>
      </w:r>
      <w:r w:rsidR="42A88BDE" w:rsidRPr="000240BC">
        <w:rPr>
          <w:rFonts w:ascii="Times New Roman" w:eastAsia="Times New Roman" w:hAnsi="Times New Roman" w:cs="Times New Roman"/>
          <w:sz w:val="24"/>
          <w:szCs w:val="24"/>
        </w:rPr>
        <w:t xml:space="preserve">1,050 </w:t>
      </w:r>
      <w:r w:rsidRPr="000240BC">
        <w:rPr>
          <w:rFonts w:ascii="Times New Roman" w:eastAsia="Times New Roman" w:hAnsi="Times New Roman" w:cs="Times New Roman"/>
          <w:sz w:val="24"/>
          <w:szCs w:val="24"/>
        </w:rPr>
        <w:t xml:space="preserve">and 1,160 </w:t>
      </w:r>
      <w:r w:rsidR="42A88BDE" w:rsidRPr="000240BC">
        <w:rPr>
          <w:rFonts w:ascii="Times New Roman" w:eastAsia="Times New Roman" w:hAnsi="Times New Roman" w:cs="Times New Roman"/>
          <w:sz w:val="24"/>
          <w:szCs w:val="24"/>
        </w:rPr>
        <w:t>per 100,000 re</w:t>
      </w:r>
      <w:r w:rsidR="002801F5" w:rsidRPr="000240BC">
        <w:rPr>
          <w:rFonts w:ascii="Times New Roman" w:eastAsia="Times New Roman" w:hAnsi="Times New Roman" w:cs="Times New Roman"/>
          <w:sz w:val="24"/>
          <w:szCs w:val="24"/>
        </w:rPr>
        <w:t>sidents</w:t>
      </w:r>
      <w:r w:rsidRPr="000240BC">
        <w:rPr>
          <w:rFonts w:ascii="Times New Roman" w:eastAsia="Times New Roman" w:hAnsi="Times New Roman" w:cs="Times New Roman"/>
          <w:sz w:val="24"/>
          <w:szCs w:val="24"/>
        </w:rPr>
        <w:t>, respectively. Texas has</w:t>
      </w:r>
      <w:r w:rsidR="002801F5" w:rsidRPr="000240BC">
        <w:rPr>
          <w:rFonts w:ascii="Times New Roman" w:eastAsia="Times New Roman" w:hAnsi="Times New Roman" w:cs="Times New Roman"/>
          <w:sz w:val="24"/>
          <w:szCs w:val="24"/>
        </w:rPr>
        <w:t xml:space="preserve"> no state-wide </w:t>
      </w:r>
      <w:r w:rsidR="00D01835" w:rsidRPr="000240BC">
        <w:rPr>
          <w:rFonts w:ascii="Times New Roman" w:eastAsia="Times New Roman" w:hAnsi="Times New Roman" w:cs="Times New Roman"/>
          <w:sz w:val="24"/>
          <w:szCs w:val="24"/>
        </w:rPr>
        <w:t>BTB</w:t>
      </w:r>
      <w:r w:rsidR="42A88BDE" w:rsidRPr="000240BC">
        <w:rPr>
          <w:rFonts w:ascii="Times New Roman" w:eastAsia="Times New Roman" w:hAnsi="Times New Roman" w:cs="Times New Roman"/>
          <w:sz w:val="24"/>
          <w:szCs w:val="24"/>
        </w:rPr>
        <w:t xml:space="preserve"> protection</w:t>
      </w:r>
      <w:r w:rsidR="002801F5" w:rsidRPr="000240BC">
        <w:rPr>
          <w:rFonts w:ascii="Times New Roman" w:eastAsia="Times New Roman" w:hAnsi="Times New Roman" w:cs="Times New Roman"/>
          <w:sz w:val="24"/>
          <w:szCs w:val="24"/>
        </w:rPr>
        <w:t>s</w:t>
      </w:r>
      <w:r w:rsidR="42A88BDE" w:rsidRPr="000240BC">
        <w:rPr>
          <w:rFonts w:ascii="Times New Roman" w:eastAsia="Times New Roman" w:hAnsi="Times New Roman" w:cs="Times New Roman"/>
          <w:sz w:val="24"/>
          <w:szCs w:val="24"/>
        </w:rPr>
        <w:t xml:space="preserve">, while </w:t>
      </w:r>
      <w:r w:rsidR="42A88BDE" w:rsidRPr="000240BC">
        <w:rPr>
          <w:rFonts w:ascii="Times New Roman" w:hAnsi="Times New Roman" w:cs="Times New Roman"/>
          <w:sz w:val="24"/>
          <w:szCs w:val="24"/>
        </w:rPr>
        <w:t xml:space="preserve">Georgia </w:t>
      </w:r>
      <w:r w:rsidR="002801F5" w:rsidRPr="000240BC">
        <w:rPr>
          <w:rFonts w:ascii="Times New Roman" w:hAnsi="Times New Roman" w:cs="Times New Roman"/>
          <w:sz w:val="24"/>
          <w:szCs w:val="24"/>
        </w:rPr>
        <w:t xml:space="preserve">has </w:t>
      </w:r>
      <w:r w:rsidRPr="000240BC">
        <w:rPr>
          <w:rFonts w:ascii="Times New Roman" w:hAnsi="Times New Roman" w:cs="Times New Roman"/>
          <w:sz w:val="24"/>
          <w:szCs w:val="24"/>
        </w:rPr>
        <w:t xml:space="preserve">such laws </w:t>
      </w:r>
      <w:r w:rsidR="42A88BDE" w:rsidRPr="000240BC">
        <w:rPr>
          <w:rFonts w:ascii="Times New Roman" w:hAnsi="Times New Roman" w:cs="Times New Roman"/>
          <w:sz w:val="24"/>
          <w:szCs w:val="24"/>
        </w:rPr>
        <w:t>in the public sector.</w:t>
      </w:r>
      <w:r w:rsidRPr="000240BC">
        <w:rPr>
          <w:rFonts w:ascii="Times New Roman" w:hAnsi="Times New Roman" w:cs="Times New Roman"/>
          <w:sz w:val="24"/>
          <w:szCs w:val="24"/>
        </w:rPr>
        <w:t xml:space="preserve"> </w:t>
      </w:r>
      <w:r w:rsidRPr="000240BC">
        <w:rPr>
          <w:rFonts w:ascii="Times New Roman" w:eastAsia="Times New Roman" w:hAnsi="Times New Roman" w:cs="Times New Roman"/>
          <w:sz w:val="24"/>
          <w:szCs w:val="24"/>
        </w:rPr>
        <w:t xml:space="preserve">To represent the Midwest, I will use </w:t>
      </w:r>
      <w:r w:rsidR="42A88BDE" w:rsidRPr="000240BC">
        <w:rPr>
          <w:rFonts w:ascii="Times New Roman" w:eastAsia="Times New Roman" w:hAnsi="Times New Roman" w:cs="Times New Roman"/>
          <w:sz w:val="24"/>
          <w:szCs w:val="24"/>
        </w:rPr>
        <w:t>Ohio</w:t>
      </w:r>
      <w:r w:rsidRPr="000240BC">
        <w:rPr>
          <w:rFonts w:ascii="Times New Roman" w:eastAsia="Times New Roman" w:hAnsi="Times New Roman" w:cs="Times New Roman"/>
          <w:sz w:val="24"/>
          <w:szCs w:val="24"/>
        </w:rPr>
        <w:t>, which</w:t>
      </w:r>
      <w:r w:rsidR="42A88BDE" w:rsidRPr="000240BC">
        <w:rPr>
          <w:rFonts w:ascii="Times New Roman" w:eastAsia="Times New Roman" w:hAnsi="Times New Roman" w:cs="Times New Roman"/>
          <w:sz w:val="24"/>
          <w:szCs w:val="24"/>
        </w:rPr>
        <w:t xml:space="preserve"> incarcerat</w:t>
      </w:r>
      <w:r w:rsidR="005F1B75">
        <w:rPr>
          <w:rFonts w:ascii="Times New Roman" w:eastAsia="Times New Roman" w:hAnsi="Times New Roman" w:cs="Times New Roman"/>
          <w:sz w:val="24"/>
          <w:szCs w:val="24"/>
        </w:rPr>
        <w:t>es</w:t>
      </w:r>
      <w:r w:rsidR="42A88BDE" w:rsidRPr="000240BC">
        <w:rPr>
          <w:rFonts w:ascii="Times New Roman" w:eastAsia="Times New Roman" w:hAnsi="Times New Roman" w:cs="Times New Roman"/>
          <w:sz w:val="24"/>
          <w:szCs w:val="24"/>
        </w:rPr>
        <w:t xml:space="preserve"> 790</w:t>
      </w:r>
      <w:r w:rsidR="42A88BDE" w:rsidRPr="000240BC">
        <w:rPr>
          <w:rFonts w:ascii="Times New Roman" w:hAnsi="Times New Roman" w:cs="Times New Roman"/>
          <w:sz w:val="24"/>
          <w:szCs w:val="24"/>
        </w:rPr>
        <w:t xml:space="preserve"> per 1</w:t>
      </w:r>
      <w:r w:rsidR="42A88BDE" w:rsidRPr="000240BC">
        <w:rPr>
          <w:rFonts w:ascii="Times New Roman" w:eastAsia="Times New Roman" w:hAnsi="Times New Roman" w:cs="Times New Roman"/>
          <w:sz w:val="24"/>
          <w:szCs w:val="24"/>
        </w:rPr>
        <w:t>00,000 residents</w:t>
      </w:r>
      <w:r w:rsidR="005F1B75">
        <w:rPr>
          <w:rFonts w:ascii="Times New Roman" w:eastAsia="Times New Roman" w:hAnsi="Times New Roman" w:cs="Times New Roman"/>
          <w:sz w:val="24"/>
          <w:szCs w:val="24"/>
        </w:rPr>
        <w:t>,</w:t>
      </w:r>
      <w:r w:rsidR="42A88BDE" w:rsidRPr="000240BC">
        <w:rPr>
          <w:rFonts w:ascii="Times New Roman" w:eastAsia="Times New Roman" w:hAnsi="Times New Roman" w:cs="Times New Roman"/>
          <w:sz w:val="24"/>
          <w:szCs w:val="24"/>
        </w:rPr>
        <w:t xml:space="preserve"> and offer</w:t>
      </w:r>
      <w:r w:rsidR="005F1B75">
        <w:rPr>
          <w:rFonts w:ascii="Times New Roman" w:eastAsia="Times New Roman" w:hAnsi="Times New Roman" w:cs="Times New Roman"/>
          <w:sz w:val="24"/>
          <w:szCs w:val="24"/>
        </w:rPr>
        <w:t>s</w:t>
      </w:r>
      <w:r w:rsidR="42A88BDE" w:rsidRPr="000240BC">
        <w:rPr>
          <w:rFonts w:ascii="Times New Roman" w:eastAsia="Times New Roman" w:hAnsi="Times New Roman" w:cs="Times New Roman"/>
          <w:sz w:val="24"/>
          <w:szCs w:val="24"/>
        </w:rPr>
        <w:t xml:space="preserve"> </w:t>
      </w:r>
      <w:r w:rsidR="00D01835" w:rsidRPr="000240BC">
        <w:rPr>
          <w:rFonts w:ascii="Times New Roman" w:eastAsia="Times New Roman" w:hAnsi="Times New Roman" w:cs="Times New Roman"/>
          <w:sz w:val="24"/>
          <w:szCs w:val="24"/>
        </w:rPr>
        <w:t>BTB</w:t>
      </w:r>
      <w:r w:rsidR="42A88BDE" w:rsidRPr="000240BC">
        <w:rPr>
          <w:rFonts w:ascii="Times New Roman" w:eastAsia="Times New Roman" w:hAnsi="Times New Roman" w:cs="Times New Roman"/>
          <w:sz w:val="24"/>
          <w:szCs w:val="24"/>
        </w:rPr>
        <w:t xml:space="preserve"> protections in the public sector. </w:t>
      </w:r>
      <w:r w:rsidRPr="000240BC">
        <w:rPr>
          <w:rFonts w:ascii="Times New Roman" w:eastAsia="Times New Roman" w:hAnsi="Times New Roman" w:cs="Times New Roman"/>
          <w:sz w:val="24"/>
          <w:szCs w:val="24"/>
        </w:rPr>
        <w:t xml:space="preserve">Lastly, </w:t>
      </w:r>
      <w:r w:rsidR="42A88BDE" w:rsidRPr="000240BC">
        <w:rPr>
          <w:rFonts w:ascii="Times New Roman" w:eastAsia="Times New Roman" w:hAnsi="Times New Roman" w:cs="Times New Roman"/>
          <w:sz w:val="24"/>
          <w:szCs w:val="24"/>
        </w:rPr>
        <w:t xml:space="preserve">I use </w:t>
      </w:r>
      <w:r w:rsidRPr="000240BC">
        <w:rPr>
          <w:rFonts w:ascii="Times New Roman" w:eastAsia="Times New Roman" w:hAnsi="Times New Roman" w:cs="Times New Roman"/>
          <w:sz w:val="24"/>
          <w:szCs w:val="24"/>
        </w:rPr>
        <w:t>New York</w:t>
      </w:r>
      <w:r w:rsidR="00D01835" w:rsidRPr="000240BC">
        <w:rPr>
          <w:rFonts w:ascii="Times New Roman" w:eastAsia="Times New Roman" w:hAnsi="Times New Roman" w:cs="Times New Roman"/>
          <w:sz w:val="24"/>
          <w:szCs w:val="24"/>
        </w:rPr>
        <w:t xml:space="preserve"> from the East</w:t>
      </w:r>
      <w:r w:rsidR="001E15FC" w:rsidRPr="000240BC">
        <w:rPr>
          <w:rFonts w:ascii="Times New Roman" w:eastAsia="Times New Roman" w:hAnsi="Times New Roman" w:cs="Times New Roman"/>
          <w:sz w:val="24"/>
          <w:szCs w:val="24"/>
        </w:rPr>
        <w:t xml:space="preserve"> Coast</w:t>
      </w:r>
      <w:r w:rsidRPr="000240BC">
        <w:rPr>
          <w:rFonts w:ascii="Times New Roman" w:eastAsia="Times New Roman" w:hAnsi="Times New Roman" w:cs="Times New Roman"/>
          <w:sz w:val="24"/>
          <w:szCs w:val="24"/>
        </w:rPr>
        <w:t>, which</w:t>
      </w:r>
      <w:r w:rsidR="42A88BDE" w:rsidRPr="000240BC">
        <w:rPr>
          <w:rFonts w:ascii="Times New Roman" w:eastAsia="Times New Roman" w:hAnsi="Times New Roman" w:cs="Times New Roman"/>
          <w:sz w:val="24"/>
          <w:szCs w:val="24"/>
        </w:rPr>
        <w:t xml:space="preserve"> </w:t>
      </w:r>
      <w:r w:rsidRPr="000240BC">
        <w:rPr>
          <w:rFonts w:ascii="Times New Roman" w:eastAsia="Times New Roman" w:hAnsi="Times New Roman" w:cs="Times New Roman"/>
          <w:sz w:val="24"/>
          <w:szCs w:val="24"/>
        </w:rPr>
        <w:t>has</w:t>
      </w:r>
      <w:r w:rsidR="42A88BDE" w:rsidRPr="000240BC">
        <w:rPr>
          <w:rFonts w:ascii="Times New Roman" w:eastAsia="Times New Roman" w:hAnsi="Times New Roman" w:cs="Times New Roman"/>
          <w:sz w:val="24"/>
          <w:szCs w:val="24"/>
        </w:rPr>
        <w:t xml:space="preserve"> </w:t>
      </w:r>
      <w:r w:rsidR="00D01835" w:rsidRPr="000240BC">
        <w:rPr>
          <w:rFonts w:ascii="Times New Roman" w:eastAsia="Times New Roman" w:hAnsi="Times New Roman" w:cs="Times New Roman"/>
          <w:sz w:val="24"/>
          <w:szCs w:val="24"/>
        </w:rPr>
        <w:t>BTB</w:t>
      </w:r>
      <w:r w:rsidR="42A88BDE" w:rsidRPr="000240BC">
        <w:rPr>
          <w:rFonts w:ascii="Times New Roman" w:eastAsia="Times New Roman" w:hAnsi="Times New Roman" w:cs="Times New Roman"/>
          <w:sz w:val="24"/>
          <w:szCs w:val="24"/>
        </w:rPr>
        <w:t xml:space="preserve"> laws </w:t>
      </w:r>
      <w:r w:rsidR="00416D2F" w:rsidRPr="000240BC">
        <w:rPr>
          <w:rFonts w:ascii="Times New Roman" w:eastAsia="Times New Roman" w:hAnsi="Times New Roman" w:cs="Times New Roman"/>
          <w:sz w:val="24"/>
          <w:szCs w:val="24"/>
        </w:rPr>
        <w:t xml:space="preserve">in the public sector </w:t>
      </w:r>
      <w:r w:rsidR="42A88BDE" w:rsidRPr="000240BC">
        <w:rPr>
          <w:rFonts w:ascii="Times New Roman" w:eastAsia="Times New Roman" w:hAnsi="Times New Roman" w:cs="Times New Roman"/>
          <w:sz w:val="24"/>
          <w:szCs w:val="24"/>
        </w:rPr>
        <w:t xml:space="preserve">and </w:t>
      </w:r>
      <w:r w:rsidRPr="000240BC">
        <w:rPr>
          <w:rFonts w:ascii="Times New Roman" w:eastAsia="Times New Roman" w:hAnsi="Times New Roman" w:cs="Times New Roman"/>
          <w:sz w:val="24"/>
          <w:szCs w:val="24"/>
        </w:rPr>
        <w:t>incarcerat</w:t>
      </w:r>
      <w:r w:rsidR="005F1B75">
        <w:rPr>
          <w:rFonts w:ascii="Times New Roman" w:eastAsia="Times New Roman" w:hAnsi="Times New Roman" w:cs="Times New Roman"/>
          <w:sz w:val="24"/>
          <w:szCs w:val="24"/>
        </w:rPr>
        <w:t xml:space="preserve">es </w:t>
      </w:r>
      <w:r w:rsidRPr="000240BC">
        <w:rPr>
          <w:rFonts w:ascii="Times New Roman" w:eastAsia="Times New Roman" w:hAnsi="Times New Roman" w:cs="Times New Roman"/>
          <w:sz w:val="24"/>
          <w:szCs w:val="24"/>
        </w:rPr>
        <w:t>4</w:t>
      </w:r>
      <w:r w:rsidR="42A88BDE" w:rsidRPr="000240BC">
        <w:rPr>
          <w:rFonts w:ascii="Times New Roman" w:eastAsia="Times New Roman" w:hAnsi="Times New Roman" w:cs="Times New Roman"/>
          <w:sz w:val="24"/>
          <w:szCs w:val="24"/>
        </w:rPr>
        <w:t>80 per 100,000 residents.</w:t>
      </w:r>
    </w:p>
    <w:p w14:paraId="3EADF90F" w14:textId="42701938" w:rsidR="04070003" w:rsidRPr="000240BC" w:rsidRDefault="42A88BDE" w:rsidP="000240BC">
      <w:pPr>
        <w:spacing w:after="0" w:line="480" w:lineRule="auto"/>
        <w:ind w:firstLine="720"/>
        <w:rPr>
          <w:rFonts w:ascii="Times New Roman" w:hAnsi="Times New Roman" w:cs="Times New Roman"/>
          <w:i/>
          <w:iCs/>
          <w:sz w:val="24"/>
          <w:szCs w:val="24"/>
        </w:rPr>
      </w:pPr>
      <w:r w:rsidRPr="000240BC">
        <w:rPr>
          <w:rFonts w:ascii="Times New Roman" w:hAnsi="Times New Roman" w:cs="Times New Roman"/>
          <w:i/>
          <w:iCs/>
          <w:sz w:val="24"/>
          <w:szCs w:val="24"/>
        </w:rPr>
        <w:t xml:space="preserve">Validity. </w:t>
      </w:r>
      <w:r w:rsidR="001E15FC" w:rsidRPr="000240BC">
        <w:rPr>
          <w:rFonts w:ascii="Times New Roman" w:hAnsi="Times New Roman" w:cs="Times New Roman"/>
          <w:sz w:val="24"/>
          <w:szCs w:val="24"/>
        </w:rPr>
        <w:t>External validity is a common concer</w:t>
      </w:r>
      <w:r w:rsidR="005F1B75">
        <w:rPr>
          <w:rFonts w:ascii="Times New Roman" w:hAnsi="Times New Roman" w:cs="Times New Roman"/>
          <w:sz w:val="24"/>
          <w:szCs w:val="24"/>
        </w:rPr>
        <w:t>n in</w:t>
      </w:r>
      <w:r w:rsidR="001E15FC" w:rsidRPr="000240BC">
        <w:rPr>
          <w:rFonts w:ascii="Times New Roman" w:hAnsi="Times New Roman" w:cs="Times New Roman"/>
          <w:sz w:val="24"/>
          <w:szCs w:val="24"/>
        </w:rPr>
        <w:t xml:space="preserve"> audit studies (Gaddis 2018). I address this by expanding my sampling frame to five states in each major geographic region and selecting a credential that is consistently in demand. Still</w:t>
      </w:r>
      <w:r w:rsidR="00EF75C5" w:rsidRPr="000240BC">
        <w:rPr>
          <w:rFonts w:ascii="Times New Roman" w:hAnsi="Times New Roman" w:cs="Times New Roman"/>
          <w:sz w:val="24"/>
          <w:szCs w:val="24"/>
        </w:rPr>
        <w:t>,</w:t>
      </w:r>
      <w:r w:rsidRPr="000240BC">
        <w:rPr>
          <w:rFonts w:ascii="Times New Roman" w:hAnsi="Times New Roman" w:cs="Times New Roman"/>
          <w:sz w:val="24"/>
          <w:szCs w:val="24"/>
        </w:rPr>
        <w:t xml:space="preserve"> results can only be generalizable to </w:t>
      </w:r>
      <w:r w:rsidR="005C66E4" w:rsidRPr="000240BC">
        <w:rPr>
          <w:rFonts w:ascii="Times New Roman" w:hAnsi="Times New Roman" w:cs="Times New Roman"/>
          <w:sz w:val="24"/>
          <w:szCs w:val="24"/>
        </w:rPr>
        <w:t>FIP</w:t>
      </w:r>
      <w:r w:rsidRPr="000240BC">
        <w:rPr>
          <w:rFonts w:ascii="Times New Roman" w:hAnsi="Times New Roman" w:cs="Times New Roman"/>
          <w:sz w:val="24"/>
          <w:szCs w:val="24"/>
        </w:rPr>
        <w:t xml:space="preserve"> with credentials in similar markets </w:t>
      </w:r>
      <w:r w:rsidR="005C66E4" w:rsidRPr="000240BC">
        <w:rPr>
          <w:rFonts w:ascii="Times New Roman" w:hAnsi="Times New Roman" w:cs="Times New Roman"/>
          <w:sz w:val="24"/>
          <w:szCs w:val="24"/>
        </w:rPr>
        <w:t>as</w:t>
      </w:r>
      <w:r w:rsidRPr="000240BC">
        <w:rPr>
          <w:rFonts w:ascii="Times New Roman" w:hAnsi="Times New Roman" w:cs="Times New Roman"/>
          <w:sz w:val="24"/>
          <w:szCs w:val="24"/>
        </w:rPr>
        <w:t xml:space="preserve"> HVAC, such as maintenance, electr</w:t>
      </w:r>
      <w:r w:rsidR="001E15FC" w:rsidRPr="000240BC">
        <w:rPr>
          <w:rFonts w:ascii="Times New Roman" w:hAnsi="Times New Roman" w:cs="Times New Roman"/>
          <w:sz w:val="24"/>
          <w:szCs w:val="24"/>
        </w:rPr>
        <w:t xml:space="preserve">ical technicians, plumbing, </w:t>
      </w:r>
      <w:r w:rsidR="005C66E4" w:rsidRPr="000240BC">
        <w:rPr>
          <w:rFonts w:ascii="Times New Roman" w:hAnsi="Times New Roman" w:cs="Times New Roman"/>
          <w:sz w:val="24"/>
          <w:szCs w:val="24"/>
        </w:rPr>
        <w:t xml:space="preserve">and </w:t>
      </w:r>
      <w:r w:rsidRPr="000240BC">
        <w:rPr>
          <w:rFonts w:ascii="Times New Roman" w:hAnsi="Times New Roman" w:cs="Times New Roman"/>
          <w:sz w:val="24"/>
          <w:szCs w:val="24"/>
        </w:rPr>
        <w:t xml:space="preserve">mechanics. </w:t>
      </w:r>
      <w:r w:rsidR="005C66E4" w:rsidRPr="000240BC">
        <w:rPr>
          <w:rFonts w:ascii="Times New Roman" w:hAnsi="Times New Roman" w:cs="Times New Roman"/>
          <w:sz w:val="24"/>
          <w:szCs w:val="24"/>
        </w:rPr>
        <w:t>P</w:t>
      </w:r>
      <w:r w:rsidR="00D01835" w:rsidRPr="000240BC">
        <w:rPr>
          <w:rFonts w:ascii="Times New Roman" w:hAnsi="Times New Roman" w:cs="Times New Roman"/>
          <w:sz w:val="24"/>
          <w:szCs w:val="24"/>
        </w:rPr>
        <w:t>r</w:t>
      </w:r>
      <w:r w:rsidR="005C66E4" w:rsidRPr="000240BC">
        <w:rPr>
          <w:rFonts w:ascii="Times New Roman" w:hAnsi="Times New Roman" w:cs="Times New Roman"/>
          <w:sz w:val="24"/>
          <w:szCs w:val="24"/>
        </w:rPr>
        <w:t>ior</w:t>
      </w:r>
      <w:r w:rsidR="005C0EC9" w:rsidRPr="000240BC">
        <w:rPr>
          <w:rFonts w:ascii="Times New Roman" w:hAnsi="Times New Roman" w:cs="Times New Roman"/>
          <w:sz w:val="24"/>
          <w:szCs w:val="24"/>
        </w:rPr>
        <w:t xml:space="preserve"> studies also use a single</w:t>
      </w:r>
      <w:r w:rsidR="00D01835" w:rsidRPr="000240BC">
        <w:rPr>
          <w:rFonts w:ascii="Times New Roman" w:hAnsi="Times New Roman" w:cs="Times New Roman"/>
          <w:sz w:val="24"/>
          <w:szCs w:val="24"/>
        </w:rPr>
        <w:t>, yet common</w:t>
      </w:r>
      <w:r w:rsidR="005C0EC9" w:rsidRPr="000240BC">
        <w:rPr>
          <w:rFonts w:ascii="Times New Roman" w:hAnsi="Times New Roman" w:cs="Times New Roman"/>
          <w:sz w:val="24"/>
          <w:szCs w:val="24"/>
        </w:rPr>
        <w:t xml:space="preserve"> industry</w:t>
      </w:r>
      <w:r w:rsidR="00CE14C9" w:rsidRPr="000240BC">
        <w:rPr>
          <w:rFonts w:ascii="Times New Roman" w:hAnsi="Times New Roman" w:cs="Times New Roman"/>
          <w:sz w:val="24"/>
          <w:szCs w:val="24"/>
        </w:rPr>
        <w:t xml:space="preserve"> (Denver 2017; Denver, </w:t>
      </w:r>
      <w:proofErr w:type="spellStart"/>
      <w:r w:rsidR="00CE14C9" w:rsidRPr="000240BC">
        <w:rPr>
          <w:rFonts w:ascii="Times New Roman" w:hAnsi="Times New Roman" w:cs="Times New Roman"/>
          <w:sz w:val="24"/>
          <w:szCs w:val="24"/>
        </w:rPr>
        <w:t>Siwach</w:t>
      </w:r>
      <w:proofErr w:type="spellEnd"/>
      <w:r w:rsidR="00CE14C9" w:rsidRPr="000240BC">
        <w:rPr>
          <w:rFonts w:ascii="Times New Roman" w:hAnsi="Times New Roman" w:cs="Times New Roman"/>
          <w:sz w:val="24"/>
          <w:szCs w:val="24"/>
        </w:rPr>
        <w:t xml:space="preserve">, and </w:t>
      </w:r>
      <w:proofErr w:type="spellStart"/>
      <w:r w:rsidR="00CE14C9" w:rsidRPr="000240BC">
        <w:rPr>
          <w:rFonts w:ascii="Times New Roman" w:hAnsi="Times New Roman" w:cs="Times New Roman"/>
          <w:sz w:val="24"/>
          <w:szCs w:val="24"/>
        </w:rPr>
        <w:t>Bushway</w:t>
      </w:r>
      <w:proofErr w:type="spellEnd"/>
      <w:r w:rsidR="00CE14C9" w:rsidRPr="000240BC">
        <w:rPr>
          <w:rFonts w:ascii="Times New Roman" w:hAnsi="Times New Roman" w:cs="Times New Roman"/>
          <w:sz w:val="24"/>
          <w:szCs w:val="24"/>
        </w:rPr>
        <w:t xml:space="preserve"> 2017; DeWitt et al. 2017</w:t>
      </w:r>
      <w:r w:rsidR="00EF28F5" w:rsidRPr="000240BC">
        <w:rPr>
          <w:rFonts w:ascii="Times New Roman" w:hAnsi="Times New Roman" w:cs="Times New Roman"/>
          <w:sz w:val="24"/>
          <w:szCs w:val="24"/>
        </w:rPr>
        <w:t>)</w:t>
      </w:r>
      <w:r w:rsidRPr="000240BC">
        <w:rPr>
          <w:rFonts w:ascii="Times New Roman" w:hAnsi="Times New Roman" w:cs="Times New Roman"/>
          <w:sz w:val="24"/>
          <w:szCs w:val="24"/>
        </w:rPr>
        <w:t>.</w:t>
      </w:r>
      <w:r w:rsidR="000806B0" w:rsidRPr="000240BC">
        <w:rPr>
          <w:rFonts w:ascii="Times New Roman" w:hAnsi="Times New Roman" w:cs="Times New Roman"/>
          <w:sz w:val="24"/>
          <w:szCs w:val="24"/>
        </w:rPr>
        <w:t xml:space="preserve"> </w:t>
      </w:r>
    </w:p>
    <w:p w14:paraId="0C52D687" w14:textId="60FDAAF6" w:rsidR="00E47A88" w:rsidRPr="000240BC" w:rsidRDefault="00E47A88" w:rsidP="000240BC">
      <w:pPr>
        <w:spacing w:after="0" w:line="480" w:lineRule="auto"/>
        <w:ind w:firstLine="720"/>
        <w:rPr>
          <w:rFonts w:ascii="Times New Roman" w:hAnsi="Times New Roman" w:cs="Times New Roman"/>
          <w:iCs/>
          <w:sz w:val="24"/>
          <w:szCs w:val="24"/>
        </w:rPr>
      </w:pPr>
      <w:r w:rsidRPr="000240BC">
        <w:rPr>
          <w:rFonts w:ascii="Times New Roman" w:hAnsi="Times New Roman" w:cs="Times New Roman"/>
          <w:i/>
          <w:iCs/>
          <w:sz w:val="24"/>
          <w:szCs w:val="24"/>
        </w:rPr>
        <w:t>Data Collection</w:t>
      </w:r>
      <w:r w:rsidR="00C91E2A" w:rsidRPr="000240BC">
        <w:rPr>
          <w:rFonts w:ascii="Times New Roman" w:hAnsi="Times New Roman" w:cs="Times New Roman"/>
          <w:i/>
          <w:iCs/>
          <w:sz w:val="24"/>
          <w:szCs w:val="24"/>
        </w:rPr>
        <w:t xml:space="preserve">. </w:t>
      </w:r>
      <w:r w:rsidR="00EF75C5" w:rsidRPr="000240BC">
        <w:rPr>
          <w:rFonts w:ascii="Times New Roman" w:hAnsi="Times New Roman" w:cs="Times New Roman"/>
          <w:iCs/>
          <w:sz w:val="24"/>
          <w:szCs w:val="24"/>
        </w:rPr>
        <w:t>I will hire</w:t>
      </w:r>
      <w:r w:rsidR="00C84898" w:rsidRPr="000240BC">
        <w:rPr>
          <w:rFonts w:ascii="Times New Roman" w:hAnsi="Times New Roman" w:cs="Times New Roman"/>
          <w:iCs/>
          <w:sz w:val="24"/>
          <w:szCs w:val="24"/>
        </w:rPr>
        <w:t xml:space="preserve"> </w:t>
      </w:r>
      <w:r w:rsidR="00A70A80" w:rsidRPr="000240BC">
        <w:rPr>
          <w:rFonts w:ascii="Times New Roman" w:hAnsi="Times New Roman" w:cs="Times New Roman"/>
          <w:iCs/>
          <w:sz w:val="24"/>
          <w:szCs w:val="24"/>
        </w:rPr>
        <w:t>five</w:t>
      </w:r>
      <w:r w:rsidR="00C84898" w:rsidRPr="000240BC">
        <w:rPr>
          <w:rFonts w:ascii="Times New Roman" w:hAnsi="Times New Roman" w:cs="Times New Roman"/>
          <w:iCs/>
          <w:sz w:val="24"/>
          <w:szCs w:val="24"/>
        </w:rPr>
        <w:t xml:space="preserve"> undergr</w:t>
      </w:r>
      <w:r w:rsidR="00A70A80" w:rsidRPr="000240BC">
        <w:rPr>
          <w:rFonts w:ascii="Times New Roman" w:hAnsi="Times New Roman" w:cs="Times New Roman"/>
          <w:iCs/>
          <w:sz w:val="24"/>
          <w:szCs w:val="24"/>
        </w:rPr>
        <w:t>aduate research assistants, including a lead assistant</w:t>
      </w:r>
      <w:r w:rsidR="00C84898" w:rsidRPr="000240BC">
        <w:rPr>
          <w:rFonts w:ascii="Times New Roman" w:hAnsi="Times New Roman" w:cs="Times New Roman"/>
          <w:iCs/>
          <w:sz w:val="24"/>
          <w:szCs w:val="24"/>
        </w:rPr>
        <w:t xml:space="preserve">. </w:t>
      </w:r>
      <w:r w:rsidR="00D01835" w:rsidRPr="000240BC">
        <w:rPr>
          <w:rFonts w:ascii="Times New Roman" w:hAnsi="Times New Roman" w:cs="Times New Roman"/>
          <w:iCs/>
          <w:sz w:val="24"/>
          <w:szCs w:val="24"/>
        </w:rPr>
        <w:t>I will assign each</w:t>
      </w:r>
      <w:r w:rsidR="00EF28F5" w:rsidRPr="000240BC">
        <w:rPr>
          <w:rFonts w:ascii="Times New Roman" w:hAnsi="Times New Roman" w:cs="Times New Roman"/>
          <w:iCs/>
          <w:sz w:val="24"/>
          <w:szCs w:val="24"/>
        </w:rPr>
        <w:t xml:space="preserve"> </w:t>
      </w:r>
      <w:r w:rsidR="00D01835" w:rsidRPr="000240BC">
        <w:rPr>
          <w:rFonts w:ascii="Times New Roman" w:hAnsi="Times New Roman" w:cs="Times New Roman"/>
          <w:iCs/>
          <w:sz w:val="24"/>
          <w:szCs w:val="24"/>
        </w:rPr>
        <w:t>assistant</w:t>
      </w:r>
      <w:r w:rsidR="00EF28F5" w:rsidRPr="000240BC">
        <w:rPr>
          <w:rFonts w:ascii="Times New Roman" w:hAnsi="Times New Roman" w:cs="Times New Roman"/>
          <w:iCs/>
          <w:sz w:val="24"/>
          <w:szCs w:val="24"/>
        </w:rPr>
        <w:t xml:space="preserve"> one </w:t>
      </w:r>
      <w:r w:rsidR="00D01835" w:rsidRPr="000240BC">
        <w:rPr>
          <w:rFonts w:ascii="Times New Roman" w:hAnsi="Times New Roman" w:cs="Times New Roman"/>
          <w:iCs/>
          <w:sz w:val="24"/>
          <w:szCs w:val="24"/>
        </w:rPr>
        <w:t>state</w:t>
      </w:r>
      <w:r w:rsidR="00EF28F5" w:rsidRPr="000240BC">
        <w:rPr>
          <w:rFonts w:ascii="Times New Roman" w:hAnsi="Times New Roman" w:cs="Times New Roman"/>
          <w:iCs/>
          <w:sz w:val="24"/>
          <w:szCs w:val="24"/>
        </w:rPr>
        <w:t xml:space="preserve">. </w:t>
      </w:r>
      <w:r w:rsidR="00C84898" w:rsidRPr="000240BC">
        <w:rPr>
          <w:rFonts w:ascii="Times New Roman" w:hAnsi="Times New Roman" w:cs="Times New Roman"/>
          <w:iCs/>
          <w:sz w:val="24"/>
          <w:szCs w:val="24"/>
        </w:rPr>
        <w:t>At the beginnin</w:t>
      </w:r>
      <w:r w:rsidR="00643089" w:rsidRPr="000240BC">
        <w:rPr>
          <w:rFonts w:ascii="Times New Roman" w:hAnsi="Times New Roman" w:cs="Times New Roman"/>
          <w:iCs/>
          <w:sz w:val="24"/>
          <w:szCs w:val="24"/>
        </w:rPr>
        <w:t>g of each week</w:t>
      </w:r>
      <w:r w:rsidR="00C84898" w:rsidRPr="000240BC">
        <w:rPr>
          <w:rFonts w:ascii="Times New Roman" w:hAnsi="Times New Roman" w:cs="Times New Roman"/>
          <w:iCs/>
          <w:sz w:val="24"/>
          <w:szCs w:val="24"/>
        </w:rPr>
        <w:t xml:space="preserve">, </w:t>
      </w:r>
      <w:r w:rsidR="00EF28F5" w:rsidRPr="000240BC">
        <w:rPr>
          <w:rFonts w:ascii="Times New Roman" w:hAnsi="Times New Roman" w:cs="Times New Roman"/>
          <w:iCs/>
          <w:sz w:val="24"/>
          <w:szCs w:val="24"/>
        </w:rPr>
        <w:t>they</w:t>
      </w:r>
      <w:r w:rsidR="00C84898" w:rsidRPr="000240BC">
        <w:rPr>
          <w:rFonts w:ascii="Times New Roman" w:hAnsi="Times New Roman" w:cs="Times New Roman"/>
          <w:iCs/>
          <w:sz w:val="24"/>
          <w:szCs w:val="24"/>
        </w:rPr>
        <w:t xml:space="preserve"> will </w:t>
      </w:r>
      <w:r w:rsidR="00E16189" w:rsidRPr="000240BC">
        <w:rPr>
          <w:rFonts w:ascii="Times New Roman" w:hAnsi="Times New Roman" w:cs="Times New Roman"/>
          <w:iCs/>
          <w:sz w:val="24"/>
          <w:szCs w:val="24"/>
        </w:rPr>
        <w:t xml:space="preserve">create a new tab in an Excel spreadsheet, </w:t>
      </w:r>
      <w:r w:rsidR="00EF28F5" w:rsidRPr="000240BC">
        <w:rPr>
          <w:rFonts w:ascii="Times New Roman" w:hAnsi="Times New Roman" w:cs="Times New Roman"/>
          <w:iCs/>
          <w:sz w:val="24"/>
          <w:szCs w:val="24"/>
        </w:rPr>
        <w:t>search “HVAC</w:t>
      </w:r>
      <w:r w:rsidR="00601FD5" w:rsidRPr="000240BC">
        <w:rPr>
          <w:rFonts w:ascii="Times New Roman" w:hAnsi="Times New Roman" w:cs="Times New Roman"/>
          <w:iCs/>
          <w:sz w:val="24"/>
          <w:szCs w:val="24"/>
        </w:rPr>
        <w:t>”</w:t>
      </w:r>
      <w:r w:rsidR="00EF28F5" w:rsidRPr="000240BC">
        <w:rPr>
          <w:rFonts w:ascii="Times New Roman" w:hAnsi="Times New Roman" w:cs="Times New Roman"/>
          <w:iCs/>
          <w:sz w:val="24"/>
          <w:szCs w:val="24"/>
        </w:rPr>
        <w:t xml:space="preserve"> </w:t>
      </w:r>
      <w:r w:rsidR="001E15FC" w:rsidRPr="000240BC">
        <w:rPr>
          <w:rFonts w:ascii="Times New Roman" w:hAnsi="Times New Roman" w:cs="Times New Roman"/>
          <w:iCs/>
          <w:sz w:val="24"/>
          <w:szCs w:val="24"/>
        </w:rPr>
        <w:t xml:space="preserve">on </w:t>
      </w:r>
      <w:r w:rsidR="001E15FC" w:rsidRPr="000240BC">
        <w:rPr>
          <w:rFonts w:ascii="Times New Roman" w:hAnsi="Times New Roman" w:cs="Times New Roman"/>
          <w:i/>
          <w:iCs/>
          <w:sz w:val="24"/>
          <w:szCs w:val="24"/>
        </w:rPr>
        <w:t>Indeed</w:t>
      </w:r>
      <w:r w:rsidR="001E15FC" w:rsidRPr="000240BC">
        <w:rPr>
          <w:rFonts w:ascii="Times New Roman" w:hAnsi="Times New Roman" w:cs="Times New Roman"/>
          <w:iCs/>
          <w:sz w:val="24"/>
          <w:szCs w:val="24"/>
        </w:rPr>
        <w:t xml:space="preserve">, </w:t>
      </w:r>
      <w:r w:rsidR="00EF28F5" w:rsidRPr="000240BC">
        <w:rPr>
          <w:rFonts w:ascii="Times New Roman" w:hAnsi="Times New Roman" w:cs="Times New Roman"/>
          <w:iCs/>
          <w:sz w:val="24"/>
          <w:szCs w:val="24"/>
        </w:rPr>
        <w:t>and compile the available positions</w:t>
      </w:r>
      <w:r w:rsidR="00E16189" w:rsidRPr="000240BC">
        <w:rPr>
          <w:rFonts w:ascii="Times New Roman" w:hAnsi="Times New Roman" w:cs="Times New Roman"/>
          <w:iCs/>
          <w:sz w:val="24"/>
          <w:szCs w:val="24"/>
        </w:rPr>
        <w:t>’ information</w:t>
      </w:r>
      <w:r w:rsidR="00EF75C5" w:rsidRPr="000240BC">
        <w:rPr>
          <w:rFonts w:ascii="Times New Roman" w:hAnsi="Times New Roman" w:cs="Times New Roman"/>
          <w:iCs/>
          <w:sz w:val="24"/>
          <w:szCs w:val="24"/>
        </w:rPr>
        <w:t>. They will</w:t>
      </w:r>
      <w:r w:rsidR="00EF28F5" w:rsidRPr="000240BC">
        <w:rPr>
          <w:rFonts w:ascii="Times New Roman" w:hAnsi="Times New Roman" w:cs="Times New Roman"/>
          <w:iCs/>
          <w:sz w:val="24"/>
          <w:szCs w:val="24"/>
        </w:rPr>
        <w:t xml:space="preserve"> </w:t>
      </w:r>
      <w:r w:rsidR="00EF75C5" w:rsidRPr="000240BC">
        <w:rPr>
          <w:rFonts w:ascii="Times New Roman" w:hAnsi="Times New Roman" w:cs="Times New Roman"/>
          <w:iCs/>
          <w:sz w:val="24"/>
          <w:szCs w:val="24"/>
        </w:rPr>
        <w:t>include</w:t>
      </w:r>
      <w:r w:rsidR="00C84898" w:rsidRPr="000240BC">
        <w:rPr>
          <w:rFonts w:ascii="Times New Roman" w:hAnsi="Times New Roman" w:cs="Times New Roman"/>
          <w:iCs/>
          <w:sz w:val="24"/>
          <w:szCs w:val="24"/>
        </w:rPr>
        <w:t xml:space="preserve"> hyperlink</w:t>
      </w:r>
      <w:r w:rsidR="005C66E4" w:rsidRPr="000240BC">
        <w:rPr>
          <w:rFonts w:ascii="Times New Roman" w:hAnsi="Times New Roman" w:cs="Times New Roman"/>
          <w:iCs/>
          <w:sz w:val="24"/>
          <w:szCs w:val="24"/>
        </w:rPr>
        <w:t>s</w:t>
      </w:r>
      <w:r w:rsidR="000806B0" w:rsidRPr="000240BC">
        <w:rPr>
          <w:rFonts w:ascii="Times New Roman" w:hAnsi="Times New Roman" w:cs="Times New Roman"/>
          <w:iCs/>
          <w:sz w:val="24"/>
          <w:szCs w:val="24"/>
        </w:rPr>
        <w:t xml:space="preserve"> to position</w:t>
      </w:r>
      <w:r w:rsidR="005C66E4" w:rsidRPr="000240BC">
        <w:rPr>
          <w:rFonts w:ascii="Times New Roman" w:hAnsi="Times New Roman" w:cs="Times New Roman"/>
          <w:iCs/>
          <w:sz w:val="24"/>
          <w:szCs w:val="24"/>
        </w:rPr>
        <w:t>s</w:t>
      </w:r>
      <w:r w:rsidR="00C84898" w:rsidRPr="000240BC">
        <w:rPr>
          <w:rFonts w:ascii="Times New Roman" w:hAnsi="Times New Roman" w:cs="Times New Roman"/>
          <w:iCs/>
          <w:sz w:val="24"/>
          <w:szCs w:val="24"/>
        </w:rPr>
        <w:t>, company name</w:t>
      </w:r>
      <w:r w:rsidR="005C66E4" w:rsidRPr="000240BC">
        <w:rPr>
          <w:rFonts w:ascii="Times New Roman" w:hAnsi="Times New Roman" w:cs="Times New Roman"/>
          <w:iCs/>
          <w:sz w:val="24"/>
          <w:szCs w:val="24"/>
        </w:rPr>
        <w:t>s</w:t>
      </w:r>
      <w:r w:rsidR="00C84898" w:rsidRPr="000240BC">
        <w:rPr>
          <w:rFonts w:ascii="Times New Roman" w:hAnsi="Times New Roman" w:cs="Times New Roman"/>
          <w:iCs/>
          <w:sz w:val="24"/>
          <w:szCs w:val="24"/>
        </w:rPr>
        <w:t>, years of experience required, exact job title</w:t>
      </w:r>
      <w:r w:rsidR="005C66E4" w:rsidRPr="000240BC">
        <w:rPr>
          <w:rFonts w:ascii="Times New Roman" w:hAnsi="Times New Roman" w:cs="Times New Roman"/>
          <w:iCs/>
          <w:sz w:val="24"/>
          <w:szCs w:val="24"/>
        </w:rPr>
        <w:t>s</w:t>
      </w:r>
      <w:r w:rsidR="00C84898" w:rsidRPr="000240BC">
        <w:rPr>
          <w:rFonts w:ascii="Times New Roman" w:hAnsi="Times New Roman" w:cs="Times New Roman"/>
          <w:iCs/>
          <w:sz w:val="24"/>
          <w:szCs w:val="24"/>
        </w:rPr>
        <w:t xml:space="preserve">, </w:t>
      </w:r>
      <w:r w:rsidR="00161D1E" w:rsidRPr="000240BC">
        <w:rPr>
          <w:rFonts w:ascii="Times New Roman" w:hAnsi="Times New Roman" w:cs="Times New Roman"/>
          <w:iCs/>
          <w:sz w:val="24"/>
          <w:szCs w:val="24"/>
        </w:rPr>
        <w:t>credential</w:t>
      </w:r>
      <w:r w:rsidR="00EF28F5" w:rsidRPr="000240BC">
        <w:rPr>
          <w:rFonts w:ascii="Times New Roman" w:hAnsi="Times New Roman" w:cs="Times New Roman"/>
          <w:iCs/>
          <w:sz w:val="24"/>
          <w:szCs w:val="24"/>
        </w:rPr>
        <w:t>s</w:t>
      </w:r>
      <w:r w:rsidR="001E15FC" w:rsidRPr="000240BC">
        <w:rPr>
          <w:rFonts w:ascii="Times New Roman" w:hAnsi="Times New Roman" w:cs="Times New Roman"/>
          <w:iCs/>
          <w:sz w:val="24"/>
          <w:szCs w:val="24"/>
        </w:rPr>
        <w:t xml:space="preserve"> and skills required</w:t>
      </w:r>
      <w:r w:rsidR="00B54D37" w:rsidRPr="000240BC">
        <w:rPr>
          <w:rFonts w:ascii="Times New Roman" w:hAnsi="Times New Roman" w:cs="Times New Roman"/>
          <w:iCs/>
          <w:sz w:val="24"/>
          <w:szCs w:val="24"/>
        </w:rPr>
        <w:t xml:space="preserve"> or preferred</w:t>
      </w:r>
      <w:r w:rsidR="001E15FC" w:rsidRPr="000240BC">
        <w:rPr>
          <w:rFonts w:ascii="Times New Roman" w:hAnsi="Times New Roman" w:cs="Times New Roman"/>
          <w:iCs/>
          <w:sz w:val="24"/>
          <w:szCs w:val="24"/>
        </w:rPr>
        <w:t>, location</w:t>
      </w:r>
      <w:r w:rsidR="005C66E4" w:rsidRPr="000240BC">
        <w:rPr>
          <w:rFonts w:ascii="Times New Roman" w:hAnsi="Times New Roman" w:cs="Times New Roman"/>
          <w:iCs/>
          <w:sz w:val="24"/>
          <w:szCs w:val="24"/>
        </w:rPr>
        <w:t>s</w:t>
      </w:r>
      <w:r w:rsidR="001E15FC" w:rsidRPr="000240BC">
        <w:rPr>
          <w:rFonts w:ascii="Times New Roman" w:hAnsi="Times New Roman" w:cs="Times New Roman"/>
          <w:iCs/>
          <w:sz w:val="24"/>
          <w:szCs w:val="24"/>
        </w:rPr>
        <w:t>,</w:t>
      </w:r>
      <w:r w:rsidR="00EF28F5" w:rsidRPr="000240BC">
        <w:rPr>
          <w:rFonts w:ascii="Times New Roman" w:hAnsi="Times New Roman" w:cs="Times New Roman"/>
          <w:iCs/>
          <w:sz w:val="24"/>
          <w:szCs w:val="24"/>
        </w:rPr>
        <w:t xml:space="preserve"> </w:t>
      </w:r>
      <w:r w:rsidR="00161D1E" w:rsidRPr="000240BC">
        <w:rPr>
          <w:rFonts w:ascii="Times New Roman" w:hAnsi="Times New Roman" w:cs="Times New Roman"/>
          <w:iCs/>
          <w:sz w:val="24"/>
          <w:szCs w:val="24"/>
        </w:rPr>
        <w:t xml:space="preserve">language about criminal background checks, </w:t>
      </w:r>
      <w:r w:rsidR="00EF28F5" w:rsidRPr="000240BC">
        <w:rPr>
          <w:rFonts w:ascii="Times New Roman" w:hAnsi="Times New Roman" w:cs="Times New Roman"/>
          <w:iCs/>
          <w:sz w:val="24"/>
          <w:szCs w:val="24"/>
        </w:rPr>
        <w:t>hiring timeframe</w:t>
      </w:r>
      <w:r w:rsidR="005C66E4" w:rsidRPr="000240BC">
        <w:rPr>
          <w:rFonts w:ascii="Times New Roman" w:hAnsi="Times New Roman" w:cs="Times New Roman"/>
          <w:iCs/>
          <w:sz w:val="24"/>
          <w:szCs w:val="24"/>
        </w:rPr>
        <w:t>s</w:t>
      </w:r>
      <w:r w:rsidR="00EC2361" w:rsidRPr="000240BC">
        <w:rPr>
          <w:rFonts w:ascii="Times New Roman" w:hAnsi="Times New Roman" w:cs="Times New Roman"/>
          <w:iCs/>
          <w:sz w:val="24"/>
          <w:szCs w:val="24"/>
        </w:rPr>
        <w:t>,</w:t>
      </w:r>
      <w:r w:rsidR="00EF28F5" w:rsidRPr="000240BC">
        <w:rPr>
          <w:rFonts w:ascii="Times New Roman" w:hAnsi="Times New Roman" w:cs="Times New Roman"/>
          <w:iCs/>
          <w:sz w:val="24"/>
          <w:szCs w:val="24"/>
        </w:rPr>
        <w:t xml:space="preserve"> contact name</w:t>
      </w:r>
      <w:r w:rsidR="005C66E4" w:rsidRPr="000240BC">
        <w:rPr>
          <w:rFonts w:ascii="Times New Roman" w:hAnsi="Times New Roman" w:cs="Times New Roman"/>
          <w:iCs/>
          <w:sz w:val="24"/>
          <w:szCs w:val="24"/>
        </w:rPr>
        <w:t>s</w:t>
      </w:r>
      <w:r w:rsidR="00EF28F5" w:rsidRPr="000240BC">
        <w:rPr>
          <w:rFonts w:ascii="Times New Roman" w:hAnsi="Times New Roman" w:cs="Times New Roman"/>
          <w:iCs/>
          <w:sz w:val="24"/>
          <w:szCs w:val="24"/>
        </w:rPr>
        <w:t xml:space="preserve"> and</w:t>
      </w:r>
      <w:r w:rsidR="004F5321" w:rsidRPr="000240BC">
        <w:rPr>
          <w:rFonts w:ascii="Times New Roman" w:hAnsi="Times New Roman" w:cs="Times New Roman"/>
          <w:iCs/>
          <w:sz w:val="24"/>
          <w:szCs w:val="24"/>
        </w:rPr>
        <w:t xml:space="preserve"> number</w:t>
      </w:r>
      <w:r w:rsidR="005C66E4" w:rsidRPr="000240BC">
        <w:rPr>
          <w:rFonts w:ascii="Times New Roman" w:hAnsi="Times New Roman" w:cs="Times New Roman"/>
          <w:iCs/>
          <w:sz w:val="24"/>
          <w:szCs w:val="24"/>
        </w:rPr>
        <w:t>s</w:t>
      </w:r>
      <w:r w:rsidR="004F5321" w:rsidRPr="000240BC">
        <w:rPr>
          <w:rFonts w:ascii="Times New Roman" w:hAnsi="Times New Roman" w:cs="Times New Roman"/>
          <w:iCs/>
          <w:sz w:val="24"/>
          <w:szCs w:val="24"/>
        </w:rPr>
        <w:t>,</w:t>
      </w:r>
      <w:r w:rsidR="00EC2361" w:rsidRPr="000240BC">
        <w:rPr>
          <w:rFonts w:ascii="Times New Roman" w:hAnsi="Times New Roman" w:cs="Times New Roman"/>
          <w:iCs/>
          <w:sz w:val="24"/>
          <w:szCs w:val="24"/>
        </w:rPr>
        <w:t xml:space="preserve"> </w:t>
      </w:r>
      <w:r w:rsidR="00161D1E" w:rsidRPr="000240BC">
        <w:rPr>
          <w:rFonts w:ascii="Times New Roman" w:hAnsi="Times New Roman" w:cs="Times New Roman"/>
          <w:iCs/>
          <w:sz w:val="24"/>
          <w:szCs w:val="24"/>
        </w:rPr>
        <w:t>and any oth</w:t>
      </w:r>
      <w:r w:rsidR="00EF28F5" w:rsidRPr="000240BC">
        <w:rPr>
          <w:rFonts w:ascii="Times New Roman" w:hAnsi="Times New Roman" w:cs="Times New Roman"/>
          <w:iCs/>
          <w:sz w:val="24"/>
          <w:szCs w:val="24"/>
        </w:rPr>
        <w:t xml:space="preserve">er details </w:t>
      </w:r>
      <w:r w:rsidR="00161D1E" w:rsidRPr="000240BC">
        <w:rPr>
          <w:rFonts w:ascii="Times New Roman" w:hAnsi="Times New Roman" w:cs="Times New Roman"/>
          <w:iCs/>
          <w:sz w:val="24"/>
          <w:szCs w:val="24"/>
        </w:rPr>
        <w:t>deem</w:t>
      </w:r>
      <w:r w:rsidR="00EF28F5" w:rsidRPr="000240BC">
        <w:rPr>
          <w:rFonts w:ascii="Times New Roman" w:hAnsi="Times New Roman" w:cs="Times New Roman"/>
          <w:iCs/>
          <w:sz w:val="24"/>
          <w:szCs w:val="24"/>
        </w:rPr>
        <w:t>ed</w:t>
      </w:r>
      <w:r w:rsidR="00161D1E" w:rsidRPr="000240BC">
        <w:rPr>
          <w:rFonts w:ascii="Times New Roman" w:hAnsi="Times New Roman" w:cs="Times New Roman"/>
          <w:iCs/>
          <w:sz w:val="24"/>
          <w:szCs w:val="24"/>
        </w:rPr>
        <w:t xml:space="preserve"> relevant. </w:t>
      </w:r>
      <w:r w:rsidR="00E16189" w:rsidRPr="000240BC">
        <w:rPr>
          <w:rFonts w:ascii="Times New Roman" w:hAnsi="Times New Roman" w:cs="Times New Roman"/>
          <w:iCs/>
          <w:sz w:val="24"/>
          <w:szCs w:val="24"/>
        </w:rPr>
        <w:t>The</w:t>
      </w:r>
      <w:r w:rsidR="00EF28F5" w:rsidRPr="000240BC">
        <w:rPr>
          <w:rFonts w:ascii="Times New Roman" w:hAnsi="Times New Roman" w:cs="Times New Roman"/>
          <w:iCs/>
          <w:sz w:val="24"/>
          <w:szCs w:val="24"/>
        </w:rPr>
        <w:t xml:space="preserve"> lead </w:t>
      </w:r>
      <w:r w:rsidR="00E16189" w:rsidRPr="000240BC">
        <w:rPr>
          <w:rFonts w:ascii="Times New Roman" w:hAnsi="Times New Roman" w:cs="Times New Roman"/>
          <w:iCs/>
          <w:sz w:val="24"/>
          <w:szCs w:val="24"/>
        </w:rPr>
        <w:t>research assistant</w:t>
      </w:r>
      <w:r w:rsidR="00161D1E" w:rsidRPr="000240BC">
        <w:rPr>
          <w:rFonts w:ascii="Times New Roman" w:hAnsi="Times New Roman" w:cs="Times New Roman"/>
          <w:iCs/>
          <w:sz w:val="24"/>
          <w:szCs w:val="24"/>
        </w:rPr>
        <w:t xml:space="preserve"> </w:t>
      </w:r>
      <w:r w:rsidR="00B54D37" w:rsidRPr="000240BC">
        <w:rPr>
          <w:rFonts w:ascii="Times New Roman" w:hAnsi="Times New Roman" w:cs="Times New Roman"/>
          <w:iCs/>
          <w:sz w:val="24"/>
          <w:szCs w:val="24"/>
        </w:rPr>
        <w:t xml:space="preserve">and I </w:t>
      </w:r>
      <w:r w:rsidR="00161D1E" w:rsidRPr="000240BC">
        <w:rPr>
          <w:rFonts w:ascii="Times New Roman" w:hAnsi="Times New Roman" w:cs="Times New Roman"/>
          <w:iCs/>
          <w:sz w:val="24"/>
          <w:szCs w:val="24"/>
        </w:rPr>
        <w:t xml:space="preserve">will </w:t>
      </w:r>
      <w:r w:rsidR="00EF28F5" w:rsidRPr="000240BC">
        <w:rPr>
          <w:rFonts w:ascii="Times New Roman" w:hAnsi="Times New Roman" w:cs="Times New Roman"/>
          <w:iCs/>
          <w:sz w:val="24"/>
          <w:szCs w:val="24"/>
        </w:rPr>
        <w:t>check</w:t>
      </w:r>
      <w:r w:rsidR="00161D1E" w:rsidRPr="000240BC">
        <w:rPr>
          <w:rFonts w:ascii="Times New Roman" w:hAnsi="Times New Roman" w:cs="Times New Roman"/>
          <w:iCs/>
          <w:sz w:val="24"/>
          <w:szCs w:val="24"/>
        </w:rPr>
        <w:t xml:space="preserve"> </w:t>
      </w:r>
      <w:r w:rsidR="004F5321" w:rsidRPr="000240BC">
        <w:rPr>
          <w:rFonts w:ascii="Times New Roman" w:hAnsi="Times New Roman" w:cs="Times New Roman"/>
          <w:iCs/>
          <w:sz w:val="24"/>
          <w:szCs w:val="24"/>
        </w:rPr>
        <w:t>all</w:t>
      </w:r>
      <w:r w:rsidR="00161D1E" w:rsidRPr="000240BC">
        <w:rPr>
          <w:rFonts w:ascii="Times New Roman" w:hAnsi="Times New Roman" w:cs="Times New Roman"/>
          <w:iCs/>
          <w:sz w:val="24"/>
          <w:szCs w:val="24"/>
        </w:rPr>
        <w:t xml:space="preserve"> spreadsheets</w:t>
      </w:r>
      <w:r w:rsidR="005C66E4" w:rsidRPr="000240BC">
        <w:rPr>
          <w:rFonts w:ascii="Times New Roman" w:hAnsi="Times New Roman" w:cs="Times New Roman"/>
          <w:iCs/>
          <w:sz w:val="24"/>
          <w:szCs w:val="24"/>
        </w:rPr>
        <w:t xml:space="preserve"> </w:t>
      </w:r>
      <w:r w:rsidR="00161D1E" w:rsidRPr="000240BC">
        <w:rPr>
          <w:rFonts w:ascii="Times New Roman" w:hAnsi="Times New Roman" w:cs="Times New Roman"/>
          <w:iCs/>
          <w:sz w:val="24"/>
          <w:szCs w:val="24"/>
        </w:rPr>
        <w:t>week</w:t>
      </w:r>
      <w:r w:rsidR="005C66E4" w:rsidRPr="000240BC">
        <w:rPr>
          <w:rFonts w:ascii="Times New Roman" w:hAnsi="Times New Roman" w:cs="Times New Roman"/>
          <w:iCs/>
          <w:sz w:val="24"/>
          <w:szCs w:val="24"/>
        </w:rPr>
        <w:t>ly</w:t>
      </w:r>
      <w:r w:rsidR="00161D1E" w:rsidRPr="000240BC">
        <w:rPr>
          <w:rFonts w:ascii="Times New Roman" w:hAnsi="Times New Roman" w:cs="Times New Roman"/>
          <w:iCs/>
          <w:sz w:val="24"/>
          <w:szCs w:val="24"/>
        </w:rPr>
        <w:t xml:space="preserve"> to ensure </w:t>
      </w:r>
      <w:r w:rsidR="00EF28F5" w:rsidRPr="000240BC">
        <w:rPr>
          <w:rFonts w:ascii="Times New Roman" w:hAnsi="Times New Roman" w:cs="Times New Roman"/>
          <w:iCs/>
          <w:sz w:val="24"/>
          <w:szCs w:val="24"/>
        </w:rPr>
        <w:t>there are no duplicate positions</w:t>
      </w:r>
      <w:r w:rsidR="00161D1E" w:rsidRPr="000240BC">
        <w:rPr>
          <w:rFonts w:ascii="Times New Roman" w:hAnsi="Times New Roman" w:cs="Times New Roman"/>
          <w:iCs/>
          <w:sz w:val="24"/>
          <w:szCs w:val="24"/>
        </w:rPr>
        <w:t xml:space="preserve">. </w:t>
      </w:r>
      <w:r w:rsidR="00EF28F5" w:rsidRPr="000240BC">
        <w:rPr>
          <w:rFonts w:ascii="Times New Roman" w:hAnsi="Times New Roman" w:cs="Times New Roman"/>
          <w:iCs/>
          <w:sz w:val="24"/>
          <w:szCs w:val="24"/>
        </w:rPr>
        <w:t xml:space="preserve">I will </w:t>
      </w:r>
      <w:r w:rsidR="00A70A80" w:rsidRPr="000240BC">
        <w:rPr>
          <w:rFonts w:ascii="Times New Roman" w:hAnsi="Times New Roman" w:cs="Times New Roman"/>
          <w:iCs/>
          <w:sz w:val="24"/>
          <w:szCs w:val="24"/>
        </w:rPr>
        <w:t>randomiz</w:t>
      </w:r>
      <w:r w:rsidR="001E15FC" w:rsidRPr="000240BC">
        <w:rPr>
          <w:rFonts w:ascii="Times New Roman" w:hAnsi="Times New Roman" w:cs="Times New Roman"/>
          <w:iCs/>
          <w:sz w:val="24"/>
          <w:szCs w:val="24"/>
        </w:rPr>
        <w:t xml:space="preserve">e the order </w:t>
      </w:r>
      <w:r w:rsidR="000806B0" w:rsidRPr="000240BC">
        <w:rPr>
          <w:rFonts w:ascii="Times New Roman" w:hAnsi="Times New Roman" w:cs="Times New Roman"/>
          <w:iCs/>
          <w:sz w:val="24"/>
          <w:szCs w:val="24"/>
        </w:rPr>
        <w:t xml:space="preserve">of </w:t>
      </w:r>
      <w:r w:rsidR="001E15FC" w:rsidRPr="000240BC">
        <w:rPr>
          <w:rFonts w:ascii="Times New Roman" w:hAnsi="Times New Roman" w:cs="Times New Roman"/>
          <w:iCs/>
          <w:sz w:val="24"/>
          <w:szCs w:val="24"/>
        </w:rPr>
        <w:t xml:space="preserve">positions </w:t>
      </w:r>
      <w:r w:rsidR="00A70A80" w:rsidRPr="000240BC">
        <w:rPr>
          <w:rFonts w:ascii="Times New Roman" w:hAnsi="Times New Roman" w:cs="Times New Roman"/>
          <w:iCs/>
          <w:sz w:val="24"/>
          <w:szCs w:val="24"/>
        </w:rPr>
        <w:t>week</w:t>
      </w:r>
      <w:r w:rsidR="005C66E4" w:rsidRPr="000240BC">
        <w:rPr>
          <w:rFonts w:ascii="Times New Roman" w:hAnsi="Times New Roman" w:cs="Times New Roman"/>
          <w:iCs/>
          <w:sz w:val="24"/>
          <w:szCs w:val="24"/>
        </w:rPr>
        <w:t>ly</w:t>
      </w:r>
      <w:r w:rsidR="00A70A80" w:rsidRPr="000240BC">
        <w:rPr>
          <w:rFonts w:ascii="Times New Roman" w:hAnsi="Times New Roman" w:cs="Times New Roman"/>
          <w:iCs/>
          <w:sz w:val="24"/>
          <w:szCs w:val="24"/>
        </w:rPr>
        <w:t xml:space="preserve"> and alternate between submitting job applicati</w:t>
      </w:r>
      <w:r w:rsidR="001E15FC" w:rsidRPr="000240BC">
        <w:rPr>
          <w:rFonts w:ascii="Times New Roman" w:hAnsi="Times New Roman" w:cs="Times New Roman"/>
          <w:iCs/>
          <w:sz w:val="24"/>
          <w:szCs w:val="24"/>
        </w:rPr>
        <w:t xml:space="preserve">ons for </w:t>
      </w:r>
      <w:r w:rsidR="005C66E4" w:rsidRPr="000240BC">
        <w:rPr>
          <w:rFonts w:ascii="Times New Roman" w:hAnsi="Times New Roman" w:cs="Times New Roman"/>
          <w:iCs/>
          <w:sz w:val="24"/>
          <w:szCs w:val="24"/>
        </w:rPr>
        <w:t xml:space="preserve">paired </w:t>
      </w:r>
      <w:r w:rsidR="001E15FC" w:rsidRPr="000240BC">
        <w:rPr>
          <w:rFonts w:ascii="Times New Roman" w:hAnsi="Times New Roman" w:cs="Times New Roman"/>
          <w:iCs/>
          <w:sz w:val="24"/>
          <w:szCs w:val="24"/>
        </w:rPr>
        <w:t>Black</w:t>
      </w:r>
      <w:r w:rsidR="005C66E4" w:rsidRPr="000240BC">
        <w:rPr>
          <w:rFonts w:ascii="Times New Roman" w:hAnsi="Times New Roman" w:cs="Times New Roman"/>
          <w:iCs/>
          <w:sz w:val="24"/>
          <w:szCs w:val="24"/>
        </w:rPr>
        <w:t>s</w:t>
      </w:r>
      <w:r w:rsidR="001E15FC" w:rsidRPr="000240BC">
        <w:rPr>
          <w:rFonts w:ascii="Times New Roman" w:hAnsi="Times New Roman" w:cs="Times New Roman"/>
          <w:iCs/>
          <w:sz w:val="24"/>
          <w:szCs w:val="24"/>
        </w:rPr>
        <w:t xml:space="preserve"> and White</w:t>
      </w:r>
      <w:r w:rsidR="005C66E4" w:rsidRPr="000240BC">
        <w:rPr>
          <w:rFonts w:ascii="Times New Roman" w:hAnsi="Times New Roman" w:cs="Times New Roman"/>
          <w:iCs/>
          <w:sz w:val="24"/>
          <w:szCs w:val="24"/>
        </w:rPr>
        <w:t>s</w:t>
      </w:r>
      <w:r w:rsidR="00A70A80" w:rsidRPr="000240BC">
        <w:rPr>
          <w:rFonts w:ascii="Times New Roman" w:hAnsi="Times New Roman" w:cs="Times New Roman"/>
          <w:iCs/>
          <w:sz w:val="24"/>
          <w:szCs w:val="24"/>
        </w:rPr>
        <w:t>. I</w:t>
      </w:r>
      <w:r w:rsidR="00EC2361" w:rsidRPr="000240BC">
        <w:rPr>
          <w:rFonts w:ascii="Times New Roman" w:hAnsi="Times New Roman" w:cs="Times New Roman"/>
          <w:iCs/>
          <w:sz w:val="24"/>
          <w:szCs w:val="24"/>
        </w:rPr>
        <w:t xml:space="preserve"> will </w:t>
      </w:r>
      <w:r w:rsidR="001E15FC" w:rsidRPr="000240BC">
        <w:rPr>
          <w:rFonts w:ascii="Times New Roman" w:hAnsi="Times New Roman" w:cs="Times New Roman"/>
          <w:iCs/>
          <w:sz w:val="24"/>
          <w:szCs w:val="24"/>
        </w:rPr>
        <w:t xml:space="preserve">note </w:t>
      </w:r>
      <w:r w:rsidR="00EC2361" w:rsidRPr="000240BC">
        <w:rPr>
          <w:rFonts w:ascii="Times New Roman" w:hAnsi="Times New Roman" w:cs="Times New Roman"/>
          <w:iCs/>
          <w:sz w:val="24"/>
          <w:szCs w:val="24"/>
        </w:rPr>
        <w:t xml:space="preserve">the exact date and time </w:t>
      </w:r>
      <w:r w:rsidR="00A70A80" w:rsidRPr="000240BC">
        <w:rPr>
          <w:rFonts w:ascii="Times New Roman" w:hAnsi="Times New Roman" w:cs="Times New Roman"/>
          <w:iCs/>
          <w:sz w:val="24"/>
          <w:szCs w:val="24"/>
        </w:rPr>
        <w:t>I submit each application</w:t>
      </w:r>
      <w:r w:rsidR="00D01835" w:rsidRPr="000240BC">
        <w:rPr>
          <w:rFonts w:ascii="Times New Roman" w:hAnsi="Times New Roman" w:cs="Times New Roman"/>
          <w:iCs/>
          <w:sz w:val="24"/>
          <w:szCs w:val="24"/>
        </w:rPr>
        <w:t xml:space="preserve">, and </w:t>
      </w:r>
      <w:r w:rsidR="005C66E4" w:rsidRPr="000240BC">
        <w:rPr>
          <w:rFonts w:ascii="Times New Roman" w:hAnsi="Times New Roman" w:cs="Times New Roman"/>
          <w:iCs/>
          <w:sz w:val="24"/>
          <w:szCs w:val="24"/>
        </w:rPr>
        <w:t>the racial pairs that</w:t>
      </w:r>
      <w:r w:rsidR="00D01835" w:rsidRPr="000240BC">
        <w:rPr>
          <w:rFonts w:ascii="Times New Roman" w:hAnsi="Times New Roman" w:cs="Times New Roman"/>
          <w:iCs/>
          <w:sz w:val="24"/>
          <w:szCs w:val="24"/>
        </w:rPr>
        <w:t xml:space="preserve"> I </w:t>
      </w:r>
      <w:r w:rsidR="005C66E4" w:rsidRPr="000240BC">
        <w:rPr>
          <w:rFonts w:ascii="Times New Roman" w:hAnsi="Times New Roman" w:cs="Times New Roman"/>
          <w:iCs/>
          <w:sz w:val="24"/>
          <w:szCs w:val="24"/>
        </w:rPr>
        <w:t xml:space="preserve">use to </w:t>
      </w:r>
      <w:r w:rsidR="00D01835" w:rsidRPr="000240BC">
        <w:rPr>
          <w:rFonts w:ascii="Times New Roman" w:hAnsi="Times New Roman" w:cs="Times New Roman"/>
          <w:iCs/>
          <w:sz w:val="24"/>
          <w:szCs w:val="24"/>
        </w:rPr>
        <w:t>appl</w:t>
      </w:r>
      <w:r w:rsidR="005C66E4" w:rsidRPr="000240BC">
        <w:rPr>
          <w:rFonts w:ascii="Times New Roman" w:hAnsi="Times New Roman" w:cs="Times New Roman"/>
          <w:iCs/>
          <w:sz w:val="24"/>
          <w:szCs w:val="24"/>
        </w:rPr>
        <w:t>y</w:t>
      </w:r>
      <w:r w:rsidR="00D01835" w:rsidRPr="000240BC">
        <w:rPr>
          <w:rFonts w:ascii="Times New Roman" w:hAnsi="Times New Roman" w:cs="Times New Roman"/>
          <w:iCs/>
          <w:sz w:val="24"/>
          <w:szCs w:val="24"/>
        </w:rPr>
        <w:t xml:space="preserve"> to a posit</w:t>
      </w:r>
      <w:r w:rsidR="00311D0F" w:rsidRPr="000240BC">
        <w:rPr>
          <w:rFonts w:ascii="Times New Roman" w:hAnsi="Times New Roman" w:cs="Times New Roman"/>
          <w:iCs/>
          <w:sz w:val="24"/>
          <w:szCs w:val="24"/>
        </w:rPr>
        <w:t>i</w:t>
      </w:r>
      <w:r w:rsidR="00D01835" w:rsidRPr="000240BC">
        <w:rPr>
          <w:rFonts w:ascii="Times New Roman" w:hAnsi="Times New Roman" w:cs="Times New Roman"/>
          <w:iCs/>
          <w:sz w:val="24"/>
          <w:szCs w:val="24"/>
        </w:rPr>
        <w:t>on</w:t>
      </w:r>
      <w:r w:rsidR="005C66E4" w:rsidRPr="000240BC">
        <w:rPr>
          <w:rFonts w:ascii="Times New Roman" w:hAnsi="Times New Roman" w:cs="Times New Roman"/>
          <w:iCs/>
          <w:sz w:val="24"/>
          <w:szCs w:val="24"/>
        </w:rPr>
        <w:t>.</w:t>
      </w:r>
      <w:r w:rsidR="00D01835" w:rsidRPr="000240BC">
        <w:rPr>
          <w:rFonts w:ascii="Times New Roman" w:hAnsi="Times New Roman" w:cs="Times New Roman"/>
          <w:iCs/>
          <w:sz w:val="24"/>
          <w:szCs w:val="24"/>
        </w:rPr>
        <w:t xml:space="preserve"> </w:t>
      </w:r>
    </w:p>
    <w:p w14:paraId="7E422521" w14:textId="578F7611" w:rsidR="00437F78" w:rsidRPr="000240BC" w:rsidRDefault="00E47A88" w:rsidP="000240BC">
      <w:pPr>
        <w:spacing w:after="0" w:line="480" w:lineRule="auto"/>
        <w:ind w:firstLine="720"/>
        <w:rPr>
          <w:rFonts w:ascii="Times New Roman" w:hAnsi="Times New Roman" w:cs="Times New Roman"/>
          <w:iCs/>
          <w:sz w:val="24"/>
          <w:szCs w:val="24"/>
        </w:rPr>
      </w:pPr>
      <w:r w:rsidRPr="000240BC">
        <w:rPr>
          <w:rFonts w:ascii="Times New Roman" w:hAnsi="Times New Roman" w:cs="Times New Roman"/>
          <w:i/>
          <w:iCs/>
          <w:sz w:val="24"/>
          <w:szCs w:val="24"/>
        </w:rPr>
        <w:lastRenderedPageBreak/>
        <w:t>Recording responses.</w:t>
      </w:r>
      <w:r w:rsidRPr="000240BC">
        <w:rPr>
          <w:rFonts w:ascii="Times New Roman" w:hAnsi="Times New Roman" w:cs="Times New Roman"/>
          <w:iCs/>
          <w:sz w:val="24"/>
          <w:szCs w:val="24"/>
        </w:rPr>
        <w:t xml:space="preserve"> </w:t>
      </w:r>
      <w:r w:rsidR="00EC2361" w:rsidRPr="000240BC">
        <w:rPr>
          <w:rFonts w:ascii="Times New Roman" w:hAnsi="Times New Roman" w:cs="Times New Roman"/>
          <w:iCs/>
          <w:sz w:val="24"/>
          <w:szCs w:val="24"/>
        </w:rPr>
        <w:t xml:space="preserve">I will check the voicemails and emails </w:t>
      </w:r>
      <w:r w:rsidR="00C02055" w:rsidRPr="000240BC">
        <w:rPr>
          <w:rFonts w:ascii="Times New Roman" w:hAnsi="Times New Roman" w:cs="Times New Roman"/>
          <w:iCs/>
          <w:sz w:val="24"/>
          <w:szCs w:val="24"/>
        </w:rPr>
        <w:t>of each</w:t>
      </w:r>
      <w:r w:rsidR="00BF68D9" w:rsidRPr="000240BC">
        <w:rPr>
          <w:rFonts w:ascii="Times New Roman" w:hAnsi="Times New Roman" w:cs="Times New Roman"/>
          <w:iCs/>
          <w:sz w:val="24"/>
          <w:szCs w:val="24"/>
        </w:rPr>
        <w:t xml:space="preserve"> applicant </w:t>
      </w:r>
      <w:r w:rsidR="00C02055" w:rsidRPr="000240BC">
        <w:rPr>
          <w:rFonts w:ascii="Times New Roman" w:hAnsi="Times New Roman" w:cs="Times New Roman"/>
          <w:iCs/>
          <w:sz w:val="24"/>
          <w:szCs w:val="24"/>
        </w:rPr>
        <w:t>weekly</w:t>
      </w:r>
      <w:r w:rsidR="00EC2361" w:rsidRPr="000240BC">
        <w:rPr>
          <w:rFonts w:ascii="Times New Roman" w:hAnsi="Times New Roman" w:cs="Times New Roman"/>
          <w:iCs/>
          <w:sz w:val="24"/>
          <w:szCs w:val="24"/>
        </w:rPr>
        <w:t xml:space="preserve"> for three months</w:t>
      </w:r>
      <w:r w:rsidRPr="000240BC">
        <w:rPr>
          <w:rFonts w:ascii="Times New Roman" w:hAnsi="Times New Roman" w:cs="Times New Roman"/>
          <w:iCs/>
          <w:sz w:val="24"/>
          <w:szCs w:val="24"/>
        </w:rPr>
        <w:t xml:space="preserve"> </w:t>
      </w:r>
      <w:r w:rsidR="00E16189" w:rsidRPr="000240BC">
        <w:rPr>
          <w:rFonts w:ascii="Times New Roman" w:hAnsi="Times New Roman" w:cs="Times New Roman"/>
          <w:iCs/>
          <w:sz w:val="24"/>
          <w:szCs w:val="24"/>
        </w:rPr>
        <w:t xml:space="preserve">after </w:t>
      </w:r>
      <w:r w:rsidRPr="000240BC">
        <w:rPr>
          <w:rFonts w:ascii="Times New Roman" w:hAnsi="Times New Roman" w:cs="Times New Roman"/>
          <w:iCs/>
          <w:sz w:val="24"/>
          <w:szCs w:val="24"/>
        </w:rPr>
        <w:t>the initial submission</w:t>
      </w:r>
      <w:r w:rsidR="00E16189" w:rsidRPr="000240BC">
        <w:rPr>
          <w:rFonts w:ascii="Times New Roman" w:hAnsi="Times New Roman" w:cs="Times New Roman"/>
          <w:iCs/>
          <w:sz w:val="24"/>
          <w:szCs w:val="24"/>
        </w:rPr>
        <w:t>. In the</w:t>
      </w:r>
      <w:r w:rsidR="005C66E4" w:rsidRPr="000240BC">
        <w:rPr>
          <w:rFonts w:ascii="Times New Roman" w:hAnsi="Times New Roman" w:cs="Times New Roman"/>
          <w:iCs/>
          <w:sz w:val="24"/>
          <w:szCs w:val="24"/>
        </w:rPr>
        <w:t xml:space="preserve"> </w:t>
      </w:r>
      <w:r w:rsidR="00E16189" w:rsidRPr="000240BC">
        <w:rPr>
          <w:rFonts w:ascii="Times New Roman" w:hAnsi="Times New Roman" w:cs="Times New Roman"/>
          <w:iCs/>
          <w:sz w:val="24"/>
          <w:szCs w:val="24"/>
        </w:rPr>
        <w:t>spreadsheet</w:t>
      </w:r>
      <w:r w:rsidR="00EC2361" w:rsidRPr="000240BC">
        <w:rPr>
          <w:rFonts w:ascii="Times New Roman" w:hAnsi="Times New Roman" w:cs="Times New Roman"/>
          <w:iCs/>
          <w:sz w:val="24"/>
          <w:szCs w:val="24"/>
        </w:rPr>
        <w:t xml:space="preserve">, </w:t>
      </w:r>
      <w:r w:rsidR="005C66E4" w:rsidRPr="000240BC">
        <w:rPr>
          <w:rFonts w:ascii="Times New Roman" w:hAnsi="Times New Roman" w:cs="Times New Roman"/>
          <w:iCs/>
          <w:sz w:val="24"/>
          <w:szCs w:val="24"/>
        </w:rPr>
        <w:t>I</w:t>
      </w:r>
      <w:r w:rsidR="00EC2361" w:rsidRPr="000240BC">
        <w:rPr>
          <w:rFonts w:ascii="Times New Roman" w:hAnsi="Times New Roman" w:cs="Times New Roman"/>
          <w:iCs/>
          <w:sz w:val="24"/>
          <w:szCs w:val="24"/>
        </w:rPr>
        <w:t xml:space="preserve"> will note whether the applicant received a </w:t>
      </w:r>
      <w:proofErr w:type="spellStart"/>
      <w:r w:rsidR="00EC2361" w:rsidRPr="000240BC">
        <w:rPr>
          <w:rFonts w:ascii="Times New Roman" w:hAnsi="Times New Roman" w:cs="Times New Roman"/>
          <w:iCs/>
          <w:sz w:val="24"/>
          <w:szCs w:val="24"/>
        </w:rPr>
        <w:t>callback</w:t>
      </w:r>
      <w:proofErr w:type="spellEnd"/>
      <w:r w:rsidR="00EC2361" w:rsidRPr="000240BC">
        <w:rPr>
          <w:rFonts w:ascii="Times New Roman" w:hAnsi="Times New Roman" w:cs="Times New Roman"/>
          <w:iCs/>
          <w:sz w:val="24"/>
          <w:szCs w:val="24"/>
        </w:rPr>
        <w:t>, and if so, the exact date and time.</w:t>
      </w:r>
      <w:r w:rsidR="005C66E4" w:rsidRPr="000240BC">
        <w:rPr>
          <w:rFonts w:ascii="Times New Roman" w:hAnsi="Times New Roman" w:cs="Times New Roman"/>
          <w:iCs/>
          <w:sz w:val="24"/>
          <w:szCs w:val="24"/>
        </w:rPr>
        <w:t xml:space="preserve"> R</w:t>
      </w:r>
      <w:r w:rsidR="00AA2808" w:rsidRPr="000240BC">
        <w:rPr>
          <w:rFonts w:ascii="Times New Roman" w:hAnsi="Times New Roman" w:cs="Times New Roman"/>
          <w:iCs/>
          <w:sz w:val="24"/>
          <w:szCs w:val="24"/>
        </w:rPr>
        <w:t>esponses</w:t>
      </w:r>
      <w:r w:rsidR="00E16189" w:rsidRPr="000240BC">
        <w:rPr>
          <w:rFonts w:ascii="Times New Roman" w:hAnsi="Times New Roman" w:cs="Times New Roman"/>
          <w:iCs/>
          <w:sz w:val="24"/>
          <w:szCs w:val="24"/>
        </w:rPr>
        <w:t xml:space="preserve"> fall </w:t>
      </w:r>
      <w:r w:rsidR="00437F78" w:rsidRPr="000240BC">
        <w:rPr>
          <w:rFonts w:ascii="Times New Roman" w:hAnsi="Times New Roman" w:cs="Times New Roman"/>
          <w:iCs/>
          <w:sz w:val="24"/>
          <w:szCs w:val="24"/>
        </w:rPr>
        <w:t xml:space="preserve">into four categories. The first is </w:t>
      </w:r>
      <w:r w:rsidR="00E16189" w:rsidRPr="000240BC">
        <w:rPr>
          <w:rFonts w:ascii="Times New Roman" w:hAnsi="Times New Roman" w:cs="Times New Roman"/>
          <w:iCs/>
          <w:sz w:val="24"/>
          <w:szCs w:val="24"/>
        </w:rPr>
        <w:t xml:space="preserve">a </w:t>
      </w:r>
      <w:r w:rsidR="00437F78" w:rsidRPr="000240BC">
        <w:rPr>
          <w:rFonts w:ascii="Times New Roman" w:hAnsi="Times New Roman" w:cs="Times New Roman"/>
          <w:iCs/>
          <w:sz w:val="24"/>
          <w:szCs w:val="24"/>
        </w:rPr>
        <w:t xml:space="preserve">nonresponse, which is common in </w:t>
      </w:r>
      <w:r w:rsidR="00E16189" w:rsidRPr="000240BC">
        <w:rPr>
          <w:rFonts w:ascii="Times New Roman" w:hAnsi="Times New Roman" w:cs="Times New Roman"/>
          <w:iCs/>
          <w:sz w:val="24"/>
          <w:szCs w:val="24"/>
        </w:rPr>
        <w:t>emplo</w:t>
      </w:r>
      <w:r w:rsidR="005C66E4" w:rsidRPr="000240BC">
        <w:rPr>
          <w:rFonts w:ascii="Times New Roman" w:hAnsi="Times New Roman" w:cs="Times New Roman"/>
          <w:iCs/>
          <w:sz w:val="24"/>
          <w:szCs w:val="24"/>
        </w:rPr>
        <w:t>yer</w:t>
      </w:r>
      <w:r w:rsidR="00E16189" w:rsidRPr="000240BC">
        <w:rPr>
          <w:rFonts w:ascii="Times New Roman" w:hAnsi="Times New Roman" w:cs="Times New Roman"/>
          <w:iCs/>
          <w:sz w:val="24"/>
          <w:szCs w:val="24"/>
        </w:rPr>
        <w:t xml:space="preserve"> </w:t>
      </w:r>
      <w:r w:rsidR="00437F78" w:rsidRPr="000240BC">
        <w:rPr>
          <w:rFonts w:ascii="Times New Roman" w:hAnsi="Times New Roman" w:cs="Times New Roman"/>
          <w:iCs/>
          <w:sz w:val="24"/>
          <w:szCs w:val="24"/>
        </w:rPr>
        <w:t xml:space="preserve">audit studies. </w:t>
      </w:r>
      <w:r w:rsidR="00D01835" w:rsidRPr="000240BC">
        <w:rPr>
          <w:rFonts w:ascii="Times New Roman" w:hAnsi="Times New Roman" w:cs="Times New Roman"/>
          <w:iCs/>
          <w:sz w:val="24"/>
          <w:szCs w:val="24"/>
        </w:rPr>
        <w:t xml:space="preserve">I will assume a nonresponse after </w:t>
      </w:r>
      <w:r w:rsidR="00C02055" w:rsidRPr="000240BC">
        <w:rPr>
          <w:rFonts w:ascii="Times New Roman" w:hAnsi="Times New Roman" w:cs="Times New Roman"/>
          <w:iCs/>
          <w:sz w:val="24"/>
          <w:szCs w:val="24"/>
        </w:rPr>
        <w:t>three</w:t>
      </w:r>
      <w:r w:rsidR="00D01835" w:rsidRPr="000240BC">
        <w:rPr>
          <w:rFonts w:ascii="Times New Roman" w:hAnsi="Times New Roman" w:cs="Times New Roman"/>
          <w:iCs/>
          <w:sz w:val="24"/>
          <w:szCs w:val="24"/>
        </w:rPr>
        <w:t xml:space="preserve"> months. </w:t>
      </w:r>
      <w:r w:rsidR="00437F78" w:rsidRPr="000240BC">
        <w:rPr>
          <w:rFonts w:ascii="Times New Roman" w:hAnsi="Times New Roman" w:cs="Times New Roman"/>
          <w:iCs/>
          <w:sz w:val="24"/>
          <w:szCs w:val="24"/>
        </w:rPr>
        <w:t xml:space="preserve">The second is a negative response, where the employer says no. </w:t>
      </w:r>
      <w:r w:rsidR="00C02055" w:rsidRPr="000240BC">
        <w:rPr>
          <w:rFonts w:ascii="Times New Roman" w:hAnsi="Times New Roman" w:cs="Times New Roman"/>
          <w:iCs/>
          <w:sz w:val="24"/>
          <w:szCs w:val="24"/>
        </w:rPr>
        <w:t>G</w:t>
      </w:r>
      <w:r w:rsidR="00E16189" w:rsidRPr="000240BC">
        <w:rPr>
          <w:rFonts w:ascii="Times New Roman" w:hAnsi="Times New Roman" w:cs="Times New Roman"/>
          <w:iCs/>
          <w:sz w:val="24"/>
          <w:szCs w:val="24"/>
        </w:rPr>
        <w:t>iven the number of applications employers receive for a position</w:t>
      </w:r>
      <w:r w:rsidR="00C02055" w:rsidRPr="000240BC">
        <w:rPr>
          <w:rFonts w:ascii="Times New Roman" w:hAnsi="Times New Roman" w:cs="Times New Roman"/>
          <w:iCs/>
          <w:sz w:val="24"/>
          <w:szCs w:val="24"/>
        </w:rPr>
        <w:t>, this response is unlikely</w:t>
      </w:r>
      <w:r w:rsidR="00437F78" w:rsidRPr="000240BC">
        <w:rPr>
          <w:rFonts w:ascii="Times New Roman" w:hAnsi="Times New Roman" w:cs="Times New Roman"/>
          <w:iCs/>
          <w:sz w:val="24"/>
          <w:szCs w:val="24"/>
        </w:rPr>
        <w:t>. The third is a positive response, where the employer wants to interview the candidate. Finally, the employer m</w:t>
      </w:r>
      <w:r w:rsidR="00C02055" w:rsidRPr="000240BC">
        <w:rPr>
          <w:rFonts w:ascii="Times New Roman" w:hAnsi="Times New Roman" w:cs="Times New Roman"/>
          <w:iCs/>
          <w:sz w:val="24"/>
          <w:szCs w:val="24"/>
        </w:rPr>
        <w:t>ay</w:t>
      </w:r>
      <w:r w:rsidR="00437F78" w:rsidRPr="000240BC">
        <w:rPr>
          <w:rFonts w:ascii="Times New Roman" w:hAnsi="Times New Roman" w:cs="Times New Roman"/>
          <w:iCs/>
          <w:sz w:val="24"/>
          <w:szCs w:val="24"/>
        </w:rPr>
        <w:t xml:space="preserve"> ask for more information, which will </w:t>
      </w:r>
      <w:r w:rsidR="00C02055" w:rsidRPr="000240BC">
        <w:rPr>
          <w:rFonts w:ascii="Times New Roman" w:hAnsi="Times New Roman" w:cs="Times New Roman"/>
          <w:iCs/>
          <w:sz w:val="24"/>
          <w:szCs w:val="24"/>
        </w:rPr>
        <w:t>be</w:t>
      </w:r>
      <w:r w:rsidR="00437F78" w:rsidRPr="000240BC">
        <w:rPr>
          <w:rFonts w:ascii="Times New Roman" w:hAnsi="Times New Roman" w:cs="Times New Roman"/>
          <w:iCs/>
          <w:sz w:val="24"/>
          <w:szCs w:val="24"/>
        </w:rPr>
        <w:t xml:space="preserve"> a positive response (</w:t>
      </w:r>
      <w:proofErr w:type="spellStart"/>
      <w:r w:rsidR="00437F78" w:rsidRPr="000240BC">
        <w:rPr>
          <w:rFonts w:ascii="Times New Roman" w:hAnsi="Times New Roman" w:cs="Times New Roman"/>
          <w:iCs/>
          <w:sz w:val="24"/>
          <w:szCs w:val="24"/>
        </w:rPr>
        <w:t>Uggen</w:t>
      </w:r>
      <w:proofErr w:type="spellEnd"/>
      <w:r w:rsidR="00437F78" w:rsidRPr="000240BC">
        <w:rPr>
          <w:rFonts w:ascii="Times New Roman" w:hAnsi="Times New Roman" w:cs="Times New Roman"/>
          <w:iCs/>
          <w:sz w:val="24"/>
          <w:szCs w:val="24"/>
        </w:rPr>
        <w:t xml:space="preserve"> et al. 2014). </w:t>
      </w:r>
    </w:p>
    <w:p w14:paraId="3EBA95C8" w14:textId="5DDBC857" w:rsidR="00161D1E" w:rsidRPr="000240BC" w:rsidRDefault="00C02055" w:rsidP="000240BC">
      <w:pPr>
        <w:spacing w:after="0" w:line="480" w:lineRule="auto"/>
        <w:ind w:firstLine="720"/>
        <w:rPr>
          <w:rFonts w:ascii="Times New Roman" w:hAnsi="Times New Roman" w:cs="Times New Roman"/>
          <w:iCs/>
          <w:sz w:val="24"/>
          <w:szCs w:val="24"/>
        </w:rPr>
      </w:pPr>
      <w:r w:rsidRPr="000240BC">
        <w:rPr>
          <w:rFonts w:ascii="Times New Roman" w:hAnsi="Times New Roman" w:cs="Times New Roman"/>
          <w:i/>
          <w:iCs/>
          <w:sz w:val="24"/>
          <w:szCs w:val="24"/>
        </w:rPr>
        <w:t>DV</w:t>
      </w:r>
      <w:r w:rsidR="00437F78" w:rsidRPr="000240BC">
        <w:rPr>
          <w:rFonts w:ascii="Times New Roman" w:hAnsi="Times New Roman" w:cs="Times New Roman"/>
          <w:i/>
          <w:iCs/>
          <w:sz w:val="24"/>
          <w:szCs w:val="24"/>
        </w:rPr>
        <w:t>.</w:t>
      </w:r>
      <w:r w:rsidR="00437F78" w:rsidRPr="000240BC">
        <w:rPr>
          <w:rFonts w:ascii="Times New Roman" w:hAnsi="Times New Roman" w:cs="Times New Roman"/>
          <w:iCs/>
          <w:sz w:val="24"/>
          <w:szCs w:val="24"/>
        </w:rPr>
        <w:t xml:space="preserve"> </w:t>
      </w:r>
      <w:r w:rsidR="00D32829" w:rsidRPr="000240BC">
        <w:rPr>
          <w:rFonts w:ascii="Times New Roman" w:hAnsi="Times New Roman" w:cs="Times New Roman"/>
          <w:iCs/>
          <w:sz w:val="24"/>
          <w:szCs w:val="24"/>
        </w:rPr>
        <w:t xml:space="preserve">I will </w:t>
      </w:r>
      <w:r w:rsidR="00637693" w:rsidRPr="000240BC">
        <w:rPr>
          <w:rFonts w:ascii="Times New Roman" w:hAnsi="Times New Roman" w:cs="Times New Roman"/>
          <w:iCs/>
          <w:sz w:val="24"/>
          <w:szCs w:val="24"/>
        </w:rPr>
        <w:t>combine</w:t>
      </w:r>
      <w:r w:rsidR="00437F78" w:rsidRPr="000240BC">
        <w:rPr>
          <w:rFonts w:ascii="Times New Roman" w:hAnsi="Times New Roman" w:cs="Times New Roman"/>
          <w:iCs/>
          <w:sz w:val="24"/>
          <w:szCs w:val="24"/>
        </w:rPr>
        <w:t xml:space="preserve"> responses</w:t>
      </w:r>
      <w:r w:rsidR="00D32829" w:rsidRPr="000240BC">
        <w:rPr>
          <w:rFonts w:ascii="Times New Roman" w:hAnsi="Times New Roman" w:cs="Times New Roman"/>
          <w:iCs/>
          <w:sz w:val="24"/>
          <w:szCs w:val="24"/>
        </w:rPr>
        <w:t xml:space="preserve"> </w:t>
      </w:r>
      <w:r w:rsidR="00437F78" w:rsidRPr="000240BC">
        <w:rPr>
          <w:rFonts w:ascii="Times New Roman" w:hAnsi="Times New Roman" w:cs="Times New Roman"/>
          <w:iCs/>
          <w:sz w:val="24"/>
          <w:szCs w:val="24"/>
        </w:rPr>
        <w:t>into</w:t>
      </w:r>
      <w:r w:rsidR="00637693" w:rsidRPr="000240BC">
        <w:rPr>
          <w:rFonts w:ascii="Times New Roman" w:hAnsi="Times New Roman" w:cs="Times New Roman"/>
          <w:iCs/>
          <w:sz w:val="24"/>
          <w:szCs w:val="24"/>
        </w:rPr>
        <w:t xml:space="preserve"> </w:t>
      </w:r>
      <w:r w:rsidRPr="000240BC">
        <w:rPr>
          <w:rFonts w:ascii="Times New Roman" w:hAnsi="Times New Roman" w:cs="Times New Roman"/>
          <w:iCs/>
          <w:sz w:val="24"/>
          <w:szCs w:val="24"/>
        </w:rPr>
        <w:t>a binary</w:t>
      </w:r>
      <w:r w:rsidR="00637693" w:rsidRPr="000240BC">
        <w:rPr>
          <w:rFonts w:ascii="Times New Roman" w:hAnsi="Times New Roman" w:cs="Times New Roman"/>
          <w:iCs/>
          <w:sz w:val="24"/>
          <w:szCs w:val="24"/>
        </w:rPr>
        <w:t xml:space="preserve"> variable, </w:t>
      </w:r>
      <w:r w:rsidRPr="000240BC">
        <w:rPr>
          <w:rFonts w:ascii="Times New Roman" w:hAnsi="Times New Roman" w:cs="Times New Roman"/>
          <w:iCs/>
          <w:sz w:val="24"/>
          <w:szCs w:val="24"/>
        </w:rPr>
        <w:t xml:space="preserve">where </w:t>
      </w:r>
      <w:r w:rsidR="00637693" w:rsidRPr="000240BC">
        <w:rPr>
          <w:rFonts w:ascii="Times New Roman" w:hAnsi="Times New Roman" w:cs="Times New Roman"/>
          <w:iCs/>
          <w:sz w:val="24"/>
          <w:szCs w:val="24"/>
        </w:rPr>
        <w:t xml:space="preserve">one category </w:t>
      </w:r>
      <w:r w:rsidR="00437F78" w:rsidRPr="000240BC">
        <w:rPr>
          <w:rFonts w:ascii="Times New Roman" w:hAnsi="Times New Roman" w:cs="Times New Roman"/>
          <w:iCs/>
          <w:sz w:val="24"/>
          <w:szCs w:val="24"/>
        </w:rPr>
        <w:t>indica</w:t>
      </w:r>
      <w:r w:rsidR="009A59E0" w:rsidRPr="000240BC">
        <w:rPr>
          <w:rFonts w:ascii="Times New Roman" w:hAnsi="Times New Roman" w:cs="Times New Roman"/>
          <w:iCs/>
          <w:sz w:val="24"/>
          <w:szCs w:val="24"/>
        </w:rPr>
        <w:t>t</w:t>
      </w:r>
      <w:r w:rsidRPr="000240BC">
        <w:rPr>
          <w:rFonts w:ascii="Times New Roman" w:hAnsi="Times New Roman" w:cs="Times New Roman"/>
          <w:iCs/>
          <w:sz w:val="24"/>
          <w:szCs w:val="24"/>
        </w:rPr>
        <w:t>es</w:t>
      </w:r>
      <w:r w:rsidR="009A59E0" w:rsidRPr="000240BC">
        <w:rPr>
          <w:rFonts w:ascii="Times New Roman" w:hAnsi="Times New Roman" w:cs="Times New Roman"/>
          <w:iCs/>
          <w:sz w:val="24"/>
          <w:szCs w:val="24"/>
        </w:rPr>
        <w:t xml:space="preserve"> no response </w:t>
      </w:r>
      <w:r w:rsidRPr="000240BC">
        <w:rPr>
          <w:rFonts w:ascii="Times New Roman" w:hAnsi="Times New Roman" w:cs="Times New Roman"/>
          <w:iCs/>
          <w:sz w:val="24"/>
          <w:szCs w:val="24"/>
        </w:rPr>
        <w:t>and</w:t>
      </w:r>
      <w:r w:rsidR="00437F78" w:rsidRPr="000240BC">
        <w:rPr>
          <w:rFonts w:ascii="Times New Roman" w:hAnsi="Times New Roman" w:cs="Times New Roman"/>
          <w:iCs/>
          <w:sz w:val="24"/>
          <w:szCs w:val="24"/>
        </w:rPr>
        <w:t xml:space="preserve"> a negative response</w:t>
      </w:r>
      <w:r w:rsidR="00637693" w:rsidRPr="000240BC">
        <w:rPr>
          <w:rFonts w:ascii="Times New Roman" w:hAnsi="Times New Roman" w:cs="Times New Roman"/>
          <w:iCs/>
          <w:sz w:val="24"/>
          <w:szCs w:val="24"/>
        </w:rPr>
        <w:t xml:space="preserve"> and the other </w:t>
      </w:r>
      <w:r w:rsidR="00437F78" w:rsidRPr="000240BC">
        <w:rPr>
          <w:rFonts w:ascii="Times New Roman" w:hAnsi="Times New Roman" w:cs="Times New Roman"/>
          <w:iCs/>
          <w:sz w:val="24"/>
          <w:szCs w:val="24"/>
        </w:rPr>
        <w:t xml:space="preserve">an interview </w:t>
      </w:r>
      <w:r w:rsidRPr="000240BC">
        <w:rPr>
          <w:rFonts w:ascii="Times New Roman" w:hAnsi="Times New Roman" w:cs="Times New Roman"/>
          <w:iCs/>
          <w:sz w:val="24"/>
          <w:szCs w:val="24"/>
        </w:rPr>
        <w:t>and</w:t>
      </w:r>
      <w:r w:rsidR="00437F78" w:rsidRPr="000240BC">
        <w:rPr>
          <w:rFonts w:ascii="Times New Roman" w:hAnsi="Times New Roman" w:cs="Times New Roman"/>
          <w:iCs/>
          <w:sz w:val="24"/>
          <w:szCs w:val="24"/>
        </w:rPr>
        <w:t xml:space="preserve"> </w:t>
      </w:r>
      <w:r w:rsidR="00637693" w:rsidRPr="000240BC">
        <w:rPr>
          <w:rFonts w:ascii="Times New Roman" w:hAnsi="Times New Roman" w:cs="Times New Roman"/>
          <w:iCs/>
          <w:sz w:val="24"/>
          <w:szCs w:val="24"/>
        </w:rPr>
        <w:t>an inquiry for more information</w:t>
      </w:r>
      <w:r w:rsidR="00437F78" w:rsidRPr="000240BC">
        <w:rPr>
          <w:rFonts w:ascii="Times New Roman" w:hAnsi="Times New Roman" w:cs="Times New Roman"/>
          <w:iCs/>
          <w:sz w:val="24"/>
          <w:szCs w:val="24"/>
        </w:rPr>
        <w:t>.</w:t>
      </w:r>
      <w:r w:rsidR="00D32829" w:rsidRPr="000240BC">
        <w:rPr>
          <w:rFonts w:ascii="Times New Roman" w:hAnsi="Times New Roman" w:cs="Times New Roman"/>
          <w:iCs/>
          <w:sz w:val="24"/>
          <w:szCs w:val="24"/>
        </w:rPr>
        <w:t xml:space="preserve"> </w:t>
      </w:r>
    </w:p>
    <w:p w14:paraId="39FB3210" w14:textId="6ED14F6C" w:rsidR="000806B0" w:rsidRPr="000240BC" w:rsidRDefault="00C02055" w:rsidP="000240BC">
      <w:pPr>
        <w:spacing w:after="0" w:line="480" w:lineRule="auto"/>
        <w:ind w:firstLine="720"/>
        <w:rPr>
          <w:rFonts w:ascii="Times New Roman" w:hAnsi="Times New Roman" w:cs="Times New Roman"/>
          <w:iCs/>
          <w:sz w:val="24"/>
          <w:szCs w:val="24"/>
        </w:rPr>
      </w:pPr>
      <w:r w:rsidRPr="000240BC">
        <w:rPr>
          <w:rFonts w:ascii="Times New Roman" w:hAnsi="Times New Roman" w:cs="Times New Roman"/>
          <w:i/>
          <w:iCs/>
          <w:sz w:val="24"/>
          <w:szCs w:val="24"/>
        </w:rPr>
        <w:t>IV</w:t>
      </w:r>
      <w:r w:rsidR="00D32829" w:rsidRPr="000240BC">
        <w:rPr>
          <w:rFonts w:ascii="Times New Roman" w:hAnsi="Times New Roman" w:cs="Times New Roman"/>
          <w:i/>
          <w:iCs/>
          <w:sz w:val="24"/>
          <w:szCs w:val="24"/>
        </w:rPr>
        <w:t>.</w:t>
      </w:r>
      <w:r w:rsidR="00D32829" w:rsidRPr="000240BC">
        <w:rPr>
          <w:rFonts w:ascii="Times New Roman" w:hAnsi="Times New Roman" w:cs="Times New Roman"/>
          <w:iCs/>
          <w:sz w:val="24"/>
          <w:szCs w:val="24"/>
        </w:rPr>
        <w:t xml:space="preserve"> </w:t>
      </w:r>
      <w:r w:rsidR="000806B0" w:rsidRPr="000240BC">
        <w:rPr>
          <w:rFonts w:ascii="Times New Roman" w:hAnsi="Times New Roman" w:cs="Times New Roman"/>
          <w:iCs/>
          <w:sz w:val="24"/>
          <w:szCs w:val="24"/>
        </w:rPr>
        <w:t>The first predictor of interest is the credential variable</w:t>
      </w:r>
      <w:r w:rsidRPr="000240BC">
        <w:rPr>
          <w:rFonts w:ascii="Times New Roman" w:hAnsi="Times New Roman" w:cs="Times New Roman"/>
          <w:iCs/>
          <w:sz w:val="24"/>
          <w:szCs w:val="24"/>
        </w:rPr>
        <w:t>,</w:t>
      </w:r>
      <w:r w:rsidR="000806B0" w:rsidRPr="000240BC">
        <w:rPr>
          <w:rFonts w:ascii="Times New Roman" w:hAnsi="Times New Roman" w:cs="Times New Roman"/>
          <w:iCs/>
          <w:sz w:val="24"/>
          <w:szCs w:val="24"/>
        </w:rPr>
        <w:t xml:space="preserve"> including the control</w:t>
      </w:r>
      <w:r w:rsidRPr="000240BC">
        <w:rPr>
          <w:rFonts w:ascii="Times New Roman" w:hAnsi="Times New Roman" w:cs="Times New Roman"/>
          <w:iCs/>
          <w:sz w:val="24"/>
          <w:szCs w:val="24"/>
        </w:rPr>
        <w:t>s A and B</w:t>
      </w:r>
      <w:r w:rsidR="000806B0" w:rsidRPr="000240BC">
        <w:rPr>
          <w:rFonts w:ascii="Times New Roman" w:hAnsi="Times New Roman" w:cs="Times New Roman"/>
          <w:iCs/>
          <w:sz w:val="24"/>
          <w:szCs w:val="24"/>
        </w:rPr>
        <w:t>, and the treatment signaling the HVAC certificate. The other predictor of interest is a binary variable for the race of applicant</w:t>
      </w:r>
      <w:r w:rsidRPr="000240BC">
        <w:rPr>
          <w:rFonts w:ascii="Times New Roman" w:hAnsi="Times New Roman" w:cs="Times New Roman"/>
          <w:iCs/>
          <w:sz w:val="24"/>
          <w:szCs w:val="24"/>
        </w:rPr>
        <w:t>s</w:t>
      </w:r>
      <w:r w:rsidR="000806B0" w:rsidRPr="000240BC">
        <w:rPr>
          <w:rFonts w:ascii="Times New Roman" w:hAnsi="Times New Roman" w:cs="Times New Roman"/>
          <w:iCs/>
          <w:sz w:val="24"/>
          <w:szCs w:val="24"/>
        </w:rPr>
        <w:t xml:space="preserve"> represented by traditionally Black and White names. </w:t>
      </w:r>
    </w:p>
    <w:p w14:paraId="05D912FD" w14:textId="4BA0D459" w:rsidR="00D42DAF" w:rsidRPr="000240BC" w:rsidRDefault="000252C1" w:rsidP="000240BC">
      <w:pPr>
        <w:spacing w:after="0" w:line="480" w:lineRule="auto"/>
        <w:ind w:firstLine="720"/>
        <w:rPr>
          <w:rFonts w:ascii="Times New Roman" w:hAnsi="Times New Roman" w:cs="Times New Roman"/>
          <w:iCs/>
          <w:sz w:val="24"/>
          <w:szCs w:val="24"/>
        </w:rPr>
      </w:pPr>
      <w:r w:rsidRPr="000240BC">
        <w:rPr>
          <w:rFonts w:ascii="Times New Roman" w:hAnsi="Times New Roman" w:cs="Times New Roman"/>
          <w:i/>
          <w:iCs/>
          <w:sz w:val="24"/>
          <w:szCs w:val="24"/>
        </w:rPr>
        <w:t>Covariates</w:t>
      </w:r>
      <w:r w:rsidR="00D42DAF" w:rsidRPr="000240BC">
        <w:rPr>
          <w:rFonts w:ascii="Times New Roman" w:hAnsi="Times New Roman" w:cs="Times New Roman"/>
          <w:i/>
          <w:iCs/>
          <w:sz w:val="24"/>
          <w:szCs w:val="24"/>
        </w:rPr>
        <w:t>.</w:t>
      </w:r>
      <w:r w:rsidR="00DB4602" w:rsidRPr="000240BC">
        <w:rPr>
          <w:rFonts w:ascii="Times New Roman" w:hAnsi="Times New Roman" w:cs="Times New Roman"/>
          <w:iCs/>
          <w:sz w:val="24"/>
          <w:szCs w:val="24"/>
        </w:rPr>
        <w:t xml:space="preserve"> </w:t>
      </w:r>
      <w:r w:rsidR="00AA2808" w:rsidRPr="000240BC">
        <w:rPr>
          <w:rFonts w:ascii="Times New Roman" w:hAnsi="Times New Roman" w:cs="Times New Roman"/>
          <w:iCs/>
          <w:sz w:val="24"/>
          <w:szCs w:val="24"/>
        </w:rPr>
        <w:t xml:space="preserve">To account for imperfect randomization, I will control for covariates I am unable to experimentally manipulate, including </w:t>
      </w:r>
      <w:r w:rsidR="00C02055" w:rsidRPr="000240BC">
        <w:rPr>
          <w:rFonts w:ascii="Times New Roman" w:hAnsi="Times New Roman" w:cs="Times New Roman"/>
          <w:iCs/>
          <w:sz w:val="24"/>
          <w:szCs w:val="24"/>
        </w:rPr>
        <w:t xml:space="preserve">the </w:t>
      </w:r>
      <w:r w:rsidR="00AA2808" w:rsidRPr="000240BC">
        <w:rPr>
          <w:rFonts w:ascii="Times New Roman" w:hAnsi="Times New Roman" w:cs="Times New Roman"/>
          <w:iCs/>
          <w:sz w:val="24"/>
          <w:szCs w:val="24"/>
        </w:rPr>
        <w:t>time</w:t>
      </w:r>
      <w:r w:rsidR="00C02055" w:rsidRPr="000240BC">
        <w:rPr>
          <w:rFonts w:ascii="Times New Roman" w:hAnsi="Times New Roman" w:cs="Times New Roman"/>
          <w:iCs/>
          <w:sz w:val="24"/>
          <w:szCs w:val="24"/>
        </w:rPr>
        <w:t>s</w:t>
      </w:r>
      <w:r w:rsidR="00AA2808" w:rsidRPr="000240BC">
        <w:rPr>
          <w:rFonts w:ascii="Times New Roman" w:hAnsi="Times New Roman" w:cs="Times New Roman"/>
          <w:iCs/>
          <w:sz w:val="24"/>
          <w:szCs w:val="24"/>
        </w:rPr>
        <w:t xml:space="preserve"> </w:t>
      </w:r>
      <w:r w:rsidR="00C02055" w:rsidRPr="000240BC">
        <w:rPr>
          <w:rFonts w:ascii="Times New Roman" w:hAnsi="Times New Roman" w:cs="Times New Roman"/>
          <w:iCs/>
          <w:sz w:val="24"/>
          <w:szCs w:val="24"/>
        </w:rPr>
        <w:t>I submit applications</w:t>
      </w:r>
      <w:r w:rsidR="00CA3705" w:rsidRPr="000240BC">
        <w:rPr>
          <w:rFonts w:ascii="Times New Roman" w:hAnsi="Times New Roman" w:cs="Times New Roman"/>
          <w:iCs/>
          <w:sz w:val="24"/>
          <w:szCs w:val="24"/>
        </w:rPr>
        <w:t>,</w:t>
      </w:r>
      <w:r w:rsidR="00DB4602" w:rsidRPr="000240BC">
        <w:rPr>
          <w:rFonts w:ascii="Times New Roman" w:hAnsi="Times New Roman" w:cs="Times New Roman"/>
          <w:iCs/>
          <w:sz w:val="24"/>
          <w:szCs w:val="24"/>
        </w:rPr>
        <w:t xml:space="preserve"> years of experience required</w:t>
      </w:r>
      <w:r w:rsidR="00CA3705" w:rsidRPr="000240BC">
        <w:rPr>
          <w:rFonts w:ascii="Times New Roman" w:hAnsi="Times New Roman" w:cs="Times New Roman"/>
          <w:iCs/>
          <w:sz w:val="24"/>
          <w:szCs w:val="24"/>
        </w:rPr>
        <w:t xml:space="preserve">, </w:t>
      </w:r>
      <w:r w:rsidR="00BF68D9" w:rsidRPr="000240BC">
        <w:rPr>
          <w:rFonts w:ascii="Times New Roman" w:hAnsi="Times New Roman" w:cs="Times New Roman"/>
          <w:iCs/>
          <w:sz w:val="24"/>
          <w:szCs w:val="24"/>
        </w:rPr>
        <w:t>location</w:t>
      </w:r>
      <w:r w:rsidR="00CA3705" w:rsidRPr="000240BC">
        <w:rPr>
          <w:rFonts w:ascii="Times New Roman" w:hAnsi="Times New Roman" w:cs="Times New Roman"/>
          <w:iCs/>
          <w:sz w:val="24"/>
          <w:szCs w:val="24"/>
        </w:rPr>
        <w:t>, diversity or felon friendly</w:t>
      </w:r>
      <w:r w:rsidR="00C02055" w:rsidRPr="000240BC">
        <w:rPr>
          <w:rFonts w:ascii="Times New Roman" w:hAnsi="Times New Roman" w:cs="Times New Roman"/>
          <w:iCs/>
          <w:sz w:val="24"/>
          <w:szCs w:val="24"/>
        </w:rPr>
        <w:t xml:space="preserve"> </w:t>
      </w:r>
      <w:r w:rsidR="003F4C29" w:rsidRPr="000240BC">
        <w:rPr>
          <w:rFonts w:ascii="Times New Roman" w:hAnsi="Times New Roman" w:cs="Times New Roman"/>
          <w:iCs/>
          <w:sz w:val="24"/>
          <w:szCs w:val="24"/>
        </w:rPr>
        <w:t>statements</w:t>
      </w:r>
      <w:r w:rsidR="00DB4602" w:rsidRPr="000240BC">
        <w:rPr>
          <w:rFonts w:ascii="Times New Roman" w:hAnsi="Times New Roman" w:cs="Times New Roman"/>
          <w:iCs/>
          <w:sz w:val="24"/>
          <w:szCs w:val="24"/>
        </w:rPr>
        <w:t>,</w:t>
      </w:r>
      <w:r w:rsidR="00CA3705" w:rsidRPr="000240BC">
        <w:rPr>
          <w:rFonts w:ascii="Times New Roman" w:hAnsi="Times New Roman" w:cs="Times New Roman"/>
          <w:iCs/>
          <w:sz w:val="24"/>
          <w:szCs w:val="24"/>
        </w:rPr>
        <w:t xml:space="preserve"> </w:t>
      </w:r>
      <w:r w:rsidRPr="000240BC">
        <w:rPr>
          <w:rFonts w:ascii="Times New Roman" w:hAnsi="Times New Roman" w:cs="Times New Roman"/>
          <w:iCs/>
          <w:sz w:val="24"/>
          <w:szCs w:val="24"/>
        </w:rPr>
        <w:t>criminal background question</w:t>
      </w:r>
      <w:r w:rsidR="00163AFE" w:rsidRPr="000240BC">
        <w:rPr>
          <w:rFonts w:ascii="Times New Roman" w:hAnsi="Times New Roman" w:cs="Times New Roman"/>
          <w:iCs/>
          <w:sz w:val="24"/>
          <w:szCs w:val="24"/>
        </w:rPr>
        <w:t>,</w:t>
      </w:r>
      <w:r w:rsidRPr="000240BC">
        <w:rPr>
          <w:rFonts w:ascii="Times New Roman" w:hAnsi="Times New Roman" w:cs="Times New Roman"/>
          <w:iCs/>
          <w:sz w:val="24"/>
          <w:szCs w:val="24"/>
        </w:rPr>
        <w:t xml:space="preserve"> </w:t>
      </w:r>
      <w:r w:rsidR="00CA3705" w:rsidRPr="000240BC">
        <w:rPr>
          <w:rFonts w:ascii="Times New Roman" w:hAnsi="Times New Roman" w:cs="Times New Roman"/>
          <w:iCs/>
          <w:sz w:val="24"/>
          <w:szCs w:val="24"/>
        </w:rPr>
        <w:t>and a</w:t>
      </w:r>
      <w:r w:rsidR="00AA2808" w:rsidRPr="000240BC">
        <w:rPr>
          <w:rFonts w:ascii="Times New Roman" w:hAnsi="Times New Roman" w:cs="Times New Roman"/>
          <w:iCs/>
          <w:sz w:val="24"/>
          <w:szCs w:val="24"/>
        </w:rPr>
        <w:t xml:space="preserve">ny other </w:t>
      </w:r>
      <w:r w:rsidR="003A1BD3">
        <w:rPr>
          <w:rFonts w:ascii="Times New Roman" w:hAnsi="Times New Roman" w:cs="Times New Roman"/>
          <w:iCs/>
          <w:sz w:val="24"/>
          <w:szCs w:val="24"/>
        </w:rPr>
        <w:t>covariates</w:t>
      </w:r>
      <w:r w:rsidR="00AA2808" w:rsidRPr="000240BC">
        <w:rPr>
          <w:rFonts w:ascii="Times New Roman" w:hAnsi="Times New Roman" w:cs="Times New Roman"/>
          <w:iCs/>
          <w:sz w:val="24"/>
          <w:szCs w:val="24"/>
        </w:rPr>
        <w:t xml:space="preserve"> I encounter that </w:t>
      </w:r>
      <w:r w:rsidR="00637693" w:rsidRPr="000240BC">
        <w:rPr>
          <w:rFonts w:ascii="Times New Roman" w:hAnsi="Times New Roman" w:cs="Times New Roman"/>
          <w:iCs/>
          <w:sz w:val="24"/>
          <w:szCs w:val="24"/>
        </w:rPr>
        <w:t xml:space="preserve">I believe </w:t>
      </w:r>
      <w:r w:rsidR="00CA3705" w:rsidRPr="000240BC">
        <w:rPr>
          <w:rFonts w:ascii="Times New Roman" w:hAnsi="Times New Roman" w:cs="Times New Roman"/>
          <w:iCs/>
          <w:sz w:val="24"/>
          <w:szCs w:val="24"/>
        </w:rPr>
        <w:t xml:space="preserve">could influence </w:t>
      </w:r>
      <w:r w:rsidR="00AA2808" w:rsidRPr="000240BC">
        <w:rPr>
          <w:rFonts w:ascii="Times New Roman" w:hAnsi="Times New Roman" w:cs="Times New Roman"/>
          <w:iCs/>
          <w:sz w:val="24"/>
          <w:szCs w:val="24"/>
        </w:rPr>
        <w:t>the experiment</w:t>
      </w:r>
      <w:r w:rsidR="00CA3705" w:rsidRPr="000240BC">
        <w:rPr>
          <w:rFonts w:ascii="Times New Roman" w:hAnsi="Times New Roman" w:cs="Times New Roman"/>
          <w:iCs/>
          <w:sz w:val="24"/>
          <w:szCs w:val="24"/>
        </w:rPr>
        <w:t xml:space="preserve">. </w:t>
      </w:r>
    </w:p>
    <w:p w14:paraId="38A8219C" w14:textId="73FF2EC6" w:rsidR="004F5321" w:rsidRPr="000240BC" w:rsidRDefault="00D42DAF" w:rsidP="000240BC">
      <w:pPr>
        <w:spacing w:after="0" w:line="480" w:lineRule="auto"/>
        <w:ind w:firstLine="720"/>
        <w:rPr>
          <w:rFonts w:ascii="Times New Roman" w:hAnsi="Times New Roman" w:cs="Times New Roman"/>
          <w:iCs/>
          <w:sz w:val="24"/>
          <w:szCs w:val="24"/>
        </w:rPr>
      </w:pPr>
      <w:r w:rsidRPr="000240BC">
        <w:rPr>
          <w:rFonts w:ascii="Times New Roman" w:hAnsi="Times New Roman" w:cs="Times New Roman"/>
          <w:i/>
          <w:iCs/>
          <w:sz w:val="24"/>
          <w:szCs w:val="24"/>
        </w:rPr>
        <w:t>Analysis Plan.</w:t>
      </w:r>
      <w:r w:rsidR="00437F78" w:rsidRPr="000240BC">
        <w:rPr>
          <w:rFonts w:ascii="Times New Roman" w:hAnsi="Times New Roman" w:cs="Times New Roman"/>
          <w:iCs/>
          <w:sz w:val="24"/>
          <w:szCs w:val="24"/>
        </w:rPr>
        <w:t xml:space="preserve"> </w:t>
      </w:r>
      <w:r w:rsidR="000806B0" w:rsidRPr="000240BC">
        <w:rPr>
          <w:rFonts w:ascii="Times New Roman" w:hAnsi="Times New Roman" w:cs="Times New Roman"/>
          <w:iCs/>
          <w:sz w:val="24"/>
          <w:szCs w:val="24"/>
        </w:rPr>
        <w:t>I will compute employer callback rates for the treatment, the two control groups, and race by dividing each category’s positive response</w:t>
      </w:r>
      <w:r w:rsidR="003A1BD3">
        <w:rPr>
          <w:rFonts w:ascii="Times New Roman" w:hAnsi="Times New Roman" w:cs="Times New Roman"/>
          <w:iCs/>
          <w:sz w:val="24"/>
          <w:szCs w:val="24"/>
        </w:rPr>
        <w:t>s</w:t>
      </w:r>
      <w:r w:rsidR="000806B0" w:rsidRPr="000240BC">
        <w:rPr>
          <w:rFonts w:ascii="Times New Roman" w:hAnsi="Times New Roman" w:cs="Times New Roman"/>
          <w:iCs/>
          <w:sz w:val="24"/>
          <w:szCs w:val="24"/>
        </w:rPr>
        <w:t xml:space="preserve"> by the overall number of within category submissions. Following </w:t>
      </w:r>
      <w:proofErr w:type="spellStart"/>
      <w:r w:rsidR="000806B0" w:rsidRPr="000240BC">
        <w:rPr>
          <w:rFonts w:ascii="Times New Roman" w:hAnsi="Times New Roman" w:cs="Times New Roman"/>
          <w:iCs/>
          <w:sz w:val="24"/>
          <w:szCs w:val="24"/>
        </w:rPr>
        <w:t>Vuolo</w:t>
      </w:r>
      <w:proofErr w:type="spellEnd"/>
      <w:r w:rsidR="000806B0" w:rsidRPr="000240BC">
        <w:rPr>
          <w:rFonts w:ascii="Times New Roman" w:hAnsi="Times New Roman" w:cs="Times New Roman"/>
          <w:iCs/>
          <w:sz w:val="24"/>
          <w:szCs w:val="24"/>
        </w:rPr>
        <w:t xml:space="preserve"> et al. (201</w:t>
      </w:r>
      <w:r w:rsidR="002A205B">
        <w:rPr>
          <w:rFonts w:ascii="Times New Roman" w:hAnsi="Times New Roman" w:cs="Times New Roman"/>
          <w:iCs/>
          <w:sz w:val="24"/>
          <w:szCs w:val="24"/>
        </w:rPr>
        <w:t>6</w:t>
      </w:r>
      <w:r w:rsidR="000806B0" w:rsidRPr="000240BC">
        <w:rPr>
          <w:rFonts w:ascii="Times New Roman" w:hAnsi="Times New Roman" w:cs="Times New Roman"/>
          <w:iCs/>
          <w:sz w:val="24"/>
          <w:szCs w:val="24"/>
        </w:rPr>
        <w:t xml:space="preserve">), </w:t>
      </w:r>
      <w:r w:rsidR="00C02055" w:rsidRPr="000240BC">
        <w:rPr>
          <w:rFonts w:ascii="Times New Roman" w:hAnsi="Times New Roman" w:cs="Times New Roman"/>
          <w:iCs/>
          <w:sz w:val="24"/>
          <w:szCs w:val="24"/>
        </w:rPr>
        <w:t xml:space="preserve">I will run </w:t>
      </w:r>
      <w:r w:rsidR="000806B0" w:rsidRPr="000240BC">
        <w:rPr>
          <w:rFonts w:ascii="Times New Roman" w:hAnsi="Times New Roman" w:cs="Times New Roman"/>
          <w:iCs/>
          <w:sz w:val="24"/>
          <w:szCs w:val="24"/>
        </w:rPr>
        <w:t>bivariate regressions to test for statistically significant differences between groups. Next, I will test my hypotheses using mixed effects logistic regression, including random effects for the employer</w:t>
      </w:r>
      <w:r w:rsidR="008D29AF" w:rsidRPr="000240BC">
        <w:rPr>
          <w:rFonts w:ascii="Times New Roman" w:hAnsi="Times New Roman" w:cs="Times New Roman"/>
          <w:iCs/>
          <w:sz w:val="24"/>
          <w:szCs w:val="24"/>
        </w:rPr>
        <w:t xml:space="preserve">, which allows for the average probability of an employer callback to vary across employers. </w:t>
      </w:r>
      <w:r w:rsidR="000806B0" w:rsidRPr="000240BC">
        <w:rPr>
          <w:rFonts w:ascii="Times New Roman" w:hAnsi="Times New Roman" w:cs="Times New Roman"/>
          <w:iCs/>
          <w:sz w:val="24"/>
          <w:szCs w:val="24"/>
        </w:rPr>
        <w:t xml:space="preserve">First, I will compare the </w:t>
      </w:r>
      <w:r w:rsidR="000806B0" w:rsidRPr="000240BC">
        <w:rPr>
          <w:rFonts w:ascii="Times New Roman" w:hAnsi="Times New Roman" w:cs="Times New Roman"/>
          <w:iCs/>
          <w:sz w:val="24"/>
          <w:szCs w:val="24"/>
        </w:rPr>
        <w:lastRenderedPageBreak/>
        <w:t>treatment with the randomly matched controls to test hypotheses 1a, 1b, and 1</w:t>
      </w:r>
      <w:r w:rsidR="000806B0" w:rsidRPr="000240BC">
        <w:rPr>
          <w:rFonts w:ascii="Times New Roman" w:hAnsi="Times New Roman" w:cs="Times New Roman"/>
          <w:iCs/>
          <w:sz w:val="24"/>
          <w:szCs w:val="24"/>
          <w:vertAlign w:val="subscript"/>
        </w:rPr>
        <w:t>0</w:t>
      </w:r>
      <w:r w:rsidR="000806B0" w:rsidRPr="000240BC">
        <w:rPr>
          <w:rFonts w:ascii="Times New Roman" w:hAnsi="Times New Roman" w:cs="Times New Roman"/>
          <w:iCs/>
          <w:sz w:val="24"/>
          <w:szCs w:val="24"/>
        </w:rPr>
        <w:t xml:space="preserve">. Next, I will use the race variable to test for racial differences in responses predicted by hypothesis 2. Then, I will interact the prison credential and race variables to test hypothesis 3. </w:t>
      </w:r>
      <w:r w:rsidR="00643089" w:rsidRPr="000240BC">
        <w:rPr>
          <w:rFonts w:ascii="Times New Roman" w:hAnsi="Times New Roman" w:cs="Times New Roman"/>
          <w:iCs/>
          <w:sz w:val="24"/>
          <w:szCs w:val="24"/>
        </w:rPr>
        <w:t xml:space="preserve">Lastly, </w:t>
      </w:r>
      <w:r w:rsidR="000806B0" w:rsidRPr="000240BC">
        <w:rPr>
          <w:rFonts w:ascii="Times New Roman" w:hAnsi="Times New Roman" w:cs="Times New Roman"/>
          <w:iCs/>
          <w:sz w:val="24"/>
          <w:szCs w:val="24"/>
        </w:rPr>
        <w:t xml:space="preserve">I will interact race and the presence of a criminal background question to </w:t>
      </w:r>
      <w:r w:rsidR="00643089" w:rsidRPr="000240BC">
        <w:rPr>
          <w:rFonts w:ascii="Times New Roman" w:hAnsi="Times New Roman" w:cs="Times New Roman"/>
          <w:iCs/>
          <w:sz w:val="24"/>
          <w:szCs w:val="24"/>
        </w:rPr>
        <w:t>test</w:t>
      </w:r>
      <w:r w:rsidR="000806B0" w:rsidRPr="000240BC">
        <w:rPr>
          <w:rFonts w:ascii="Times New Roman" w:hAnsi="Times New Roman" w:cs="Times New Roman"/>
          <w:iCs/>
          <w:sz w:val="24"/>
          <w:szCs w:val="24"/>
        </w:rPr>
        <w:t xml:space="preserve"> hypothesis 4.</w:t>
      </w:r>
    </w:p>
    <w:p w14:paraId="49CEB74C" w14:textId="0C284584" w:rsidR="00BF68D9" w:rsidRPr="000240BC" w:rsidRDefault="04070003" w:rsidP="000240BC">
      <w:pPr>
        <w:spacing w:after="0" w:line="480" w:lineRule="auto"/>
        <w:rPr>
          <w:rFonts w:ascii="Times New Roman" w:hAnsi="Times New Roman" w:cs="Times New Roman"/>
          <w:b/>
          <w:bCs/>
          <w:sz w:val="24"/>
          <w:szCs w:val="24"/>
        </w:rPr>
      </w:pPr>
      <w:r w:rsidRPr="000240BC">
        <w:rPr>
          <w:rFonts w:ascii="Times New Roman" w:hAnsi="Times New Roman" w:cs="Times New Roman"/>
          <w:b/>
          <w:bCs/>
          <w:sz w:val="24"/>
          <w:szCs w:val="24"/>
        </w:rPr>
        <w:t>Qualitative Interviews</w:t>
      </w:r>
      <w:r w:rsidR="008C18C1" w:rsidRPr="000240BC">
        <w:rPr>
          <w:rFonts w:ascii="Times New Roman" w:hAnsi="Times New Roman" w:cs="Times New Roman"/>
          <w:b/>
          <w:bCs/>
          <w:sz w:val="24"/>
          <w:szCs w:val="24"/>
        </w:rPr>
        <w:t xml:space="preserve">. </w:t>
      </w:r>
      <w:r w:rsidR="003F26C8" w:rsidRPr="000240BC">
        <w:rPr>
          <w:rFonts w:ascii="Times New Roman" w:hAnsi="Times New Roman" w:cs="Times New Roman"/>
          <w:sz w:val="24"/>
          <w:szCs w:val="24"/>
        </w:rPr>
        <w:t xml:space="preserve">I will conduct interviews with </w:t>
      </w:r>
      <w:r w:rsidR="000806B0" w:rsidRPr="000240BC">
        <w:rPr>
          <w:rFonts w:ascii="Times New Roman" w:hAnsi="Times New Roman" w:cs="Times New Roman"/>
          <w:sz w:val="24"/>
          <w:szCs w:val="24"/>
        </w:rPr>
        <w:t>formerly incarcerated men</w:t>
      </w:r>
      <w:r w:rsidR="005D509D" w:rsidRPr="000240BC">
        <w:rPr>
          <w:rFonts w:ascii="Times New Roman" w:hAnsi="Times New Roman" w:cs="Times New Roman"/>
          <w:sz w:val="24"/>
          <w:szCs w:val="24"/>
        </w:rPr>
        <w:t xml:space="preserve"> in the Columbus, Ohio area and a random </w:t>
      </w:r>
      <w:r w:rsidR="00905708" w:rsidRPr="000240BC">
        <w:rPr>
          <w:rFonts w:ascii="Times New Roman" w:hAnsi="Times New Roman" w:cs="Times New Roman"/>
          <w:sz w:val="24"/>
          <w:szCs w:val="24"/>
        </w:rPr>
        <w:t xml:space="preserve">sample of </w:t>
      </w:r>
      <w:r w:rsidR="003F26C8" w:rsidRPr="000240BC">
        <w:rPr>
          <w:rFonts w:ascii="Times New Roman" w:hAnsi="Times New Roman" w:cs="Times New Roman"/>
          <w:sz w:val="24"/>
          <w:szCs w:val="24"/>
        </w:rPr>
        <w:t xml:space="preserve">employers from the </w:t>
      </w:r>
      <w:r w:rsidR="00BF68D9" w:rsidRPr="000240BC">
        <w:rPr>
          <w:rFonts w:ascii="Times New Roman" w:hAnsi="Times New Roman" w:cs="Times New Roman"/>
          <w:sz w:val="24"/>
          <w:szCs w:val="24"/>
        </w:rPr>
        <w:t>audit</w:t>
      </w:r>
      <w:r w:rsidR="008D29AF" w:rsidRPr="000240BC">
        <w:rPr>
          <w:rFonts w:ascii="Times New Roman" w:hAnsi="Times New Roman" w:cs="Times New Roman"/>
          <w:sz w:val="24"/>
          <w:szCs w:val="24"/>
        </w:rPr>
        <w:t xml:space="preserve"> (</w:t>
      </w:r>
      <w:r w:rsidR="008D29AF" w:rsidRPr="002A205B">
        <w:rPr>
          <w:rFonts w:ascii="Times New Roman" w:hAnsi="Times New Roman" w:cs="Times New Roman"/>
          <w:sz w:val="24"/>
          <w:szCs w:val="24"/>
          <w:highlight w:val="yellow"/>
        </w:rPr>
        <w:t>see interview guides</w:t>
      </w:r>
      <w:r w:rsidR="002A205B" w:rsidRPr="002A205B">
        <w:rPr>
          <w:rFonts w:ascii="Times New Roman" w:hAnsi="Times New Roman" w:cs="Times New Roman"/>
          <w:sz w:val="24"/>
          <w:szCs w:val="24"/>
          <w:highlight w:val="yellow"/>
        </w:rPr>
        <w:t xml:space="preserve"> in appendix #</w:t>
      </w:r>
      <w:r w:rsidR="008D29AF" w:rsidRPr="000240BC">
        <w:rPr>
          <w:rFonts w:ascii="Times New Roman" w:hAnsi="Times New Roman" w:cs="Times New Roman"/>
          <w:sz w:val="24"/>
          <w:szCs w:val="24"/>
        </w:rPr>
        <w:t>)</w:t>
      </w:r>
      <w:r w:rsidR="003F26C8" w:rsidRPr="000240BC">
        <w:rPr>
          <w:rFonts w:ascii="Times New Roman" w:hAnsi="Times New Roman" w:cs="Times New Roman"/>
          <w:sz w:val="24"/>
          <w:szCs w:val="24"/>
        </w:rPr>
        <w:t xml:space="preserve">. </w:t>
      </w:r>
      <w:r w:rsidR="00BF68D9" w:rsidRPr="000240BC">
        <w:rPr>
          <w:rFonts w:ascii="Times New Roman" w:hAnsi="Times New Roman" w:cs="Times New Roman"/>
          <w:sz w:val="24"/>
          <w:szCs w:val="24"/>
        </w:rPr>
        <w:t xml:space="preserve">I will interview employers after the audit, allowing me to adjust the interview guide based on quantitative results. Interviews with </w:t>
      </w:r>
      <w:r w:rsidR="008D29AF" w:rsidRPr="000240BC">
        <w:rPr>
          <w:rFonts w:ascii="Times New Roman" w:hAnsi="Times New Roman" w:cs="Times New Roman"/>
          <w:sz w:val="24"/>
          <w:szCs w:val="24"/>
        </w:rPr>
        <w:t>FIP</w:t>
      </w:r>
      <w:r w:rsidR="00BF68D9" w:rsidRPr="000240BC">
        <w:rPr>
          <w:rFonts w:ascii="Times New Roman" w:hAnsi="Times New Roman" w:cs="Times New Roman"/>
          <w:sz w:val="24"/>
          <w:szCs w:val="24"/>
        </w:rPr>
        <w:t xml:space="preserve"> do not have the same restriction.</w:t>
      </w:r>
      <w:r w:rsidR="008D29AF" w:rsidRPr="000240BC">
        <w:rPr>
          <w:rFonts w:ascii="Times New Roman" w:hAnsi="Times New Roman" w:cs="Times New Roman"/>
          <w:sz w:val="24"/>
          <w:szCs w:val="24"/>
        </w:rPr>
        <w:t xml:space="preserve"> </w:t>
      </w:r>
      <w:r w:rsidR="00BF68D9" w:rsidRPr="000240BC">
        <w:rPr>
          <w:rFonts w:ascii="Times New Roman" w:hAnsi="Times New Roman" w:cs="Times New Roman"/>
          <w:sz w:val="24"/>
          <w:szCs w:val="24"/>
        </w:rPr>
        <w:t>I will conduct these interviews throughout the entire study period. I will use grounded theory, which allows me to detect themes that emerge from the data and update my interview instrument periodically to reflect the study</w:t>
      </w:r>
      <w:r w:rsidR="00643089" w:rsidRPr="000240BC">
        <w:rPr>
          <w:rFonts w:ascii="Times New Roman" w:hAnsi="Times New Roman" w:cs="Times New Roman"/>
          <w:sz w:val="24"/>
          <w:szCs w:val="24"/>
        </w:rPr>
        <w:t>’s</w:t>
      </w:r>
      <w:r w:rsidR="00BF68D9" w:rsidRPr="000240BC">
        <w:rPr>
          <w:rFonts w:ascii="Times New Roman" w:hAnsi="Times New Roman" w:cs="Times New Roman"/>
          <w:sz w:val="24"/>
          <w:szCs w:val="24"/>
        </w:rPr>
        <w:t xml:space="preserve"> progress</w:t>
      </w:r>
      <w:r w:rsidR="00643089" w:rsidRPr="000240BC">
        <w:rPr>
          <w:rFonts w:ascii="Times New Roman" w:hAnsi="Times New Roman" w:cs="Times New Roman"/>
          <w:sz w:val="24"/>
          <w:szCs w:val="24"/>
        </w:rPr>
        <w:t>ion</w:t>
      </w:r>
      <w:r w:rsidR="00BF68D9" w:rsidRPr="000240BC">
        <w:rPr>
          <w:rFonts w:ascii="Times New Roman" w:hAnsi="Times New Roman" w:cs="Times New Roman"/>
          <w:sz w:val="24"/>
          <w:szCs w:val="24"/>
        </w:rPr>
        <w:t xml:space="preserve">. I estimate interviewing 100 total participants (Pager and </w:t>
      </w:r>
      <w:proofErr w:type="spellStart"/>
      <w:r w:rsidR="00BF68D9" w:rsidRPr="000240BC">
        <w:rPr>
          <w:rFonts w:ascii="Times New Roman" w:hAnsi="Times New Roman" w:cs="Times New Roman"/>
          <w:sz w:val="24"/>
          <w:szCs w:val="24"/>
        </w:rPr>
        <w:t>Quillian</w:t>
      </w:r>
      <w:proofErr w:type="spellEnd"/>
      <w:r w:rsidR="00BF68D9" w:rsidRPr="000240BC">
        <w:rPr>
          <w:rFonts w:ascii="Times New Roman" w:hAnsi="Times New Roman" w:cs="Times New Roman"/>
          <w:sz w:val="24"/>
          <w:szCs w:val="24"/>
        </w:rPr>
        <w:t xml:space="preserve"> 2005; </w:t>
      </w:r>
      <w:proofErr w:type="spellStart"/>
      <w:r w:rsidR="00BF68D9" w:rsidRPr="000240BC">
        <w:rPr>
          <w:rFonts w:ascii="Times New Roman" w:hAnsi="Times New Roman" w:cs="Times New Roman"/>
          <w:sz w:val="24"/>
          <w:szCs w:val="24"/>
        </w:rPr>
        <w:t>Uggen</w:t>
      </w:r>
      <w:proofErr w:type="spellEnd"/>
      <w:r w:rsidR="00BF68D9" w:rsidRPr="000240BC">
        <w:rPr>
          <w:rFonts w:ascii="Times New Roman" w:hAnsi="Times New Roman" w:cs="Times New Roman"/>
          <w:sz w:val="24"/>
          <w:szCs w:val="24"/>
        </w:rPr>
        <w:t xml:space="preserve"> et al. 2014)</w:t>
      </w:r>
    </w:p>
    <w:p w14:paraId="4398584A" w14:textId="0D1DB3EF" w:rsidR="00BF68D9" w:rsidRPr="000240BC" w:rsidRDefault="00367130" w:rsidP="000240BC">
      <w:pPr>
        <w:spacing w:after="0" w:line="480" w:lineRule="auto"/>
        <w:ind w:firstLine="720"/>
        <w:rPr>
          <w:rFonts w:ascii="Times New Roman" w:hAnsi="Times New Roman" w:cs="Times New Roman"/>
          <w:sz w:val="24"/>
          <w:szCs w:val="24"/>
        </w:rPr>
      </w:pPr>
      <w:r w:rsidRPr="000240BC">
        <w:rPr>
          <w:rFonts w:ascii="Times New Roman" w:hAnsi="Times New Roman" w:cs="Times New Roman"/>
          <w:i/>
          <w:sz w:val="24"/>
          <w:szCs w:val="24"/>
        </w:rPr>
        <w:t xml:space="preserve">Sample, </w:t>
      </w:r>
      <w:r w:rsidR="04070003" w:rsidRPr="000240BC">
        <w:rPr>
          <w:rFonts w:ascii="Times New Roman" w:hAnsi="Times New Roman" w:cs="Times New Roman"/>
          <w:i/>
          <w:sz w:val="24"/>
          <w:szCs w:val="24"/>
        </w:rPr>
        <w:t>Recruitment</w:t>
      </w:r>
      <w:r w:rsidRPr="000240BC">
        <w:rPr>
          <w:rFonts w:ascii="Times New Roman" w:hAnsi="Times New Roman" w:cs="Times New Roman"/>
          <w:i/>
          <w:sz w:val="24"/>
          <w:szCs w:val="24"/>
        </w:rPr>
        <w:t>, and Data Collection</w:t>
      </w:r>
      <w:r w:rsidR="00B86017" w:rsidRPr="000240BC">
        <w:rPr>
          <w:rFonts w:ascii="Times New Roman" w:hAnsi="Times New Roman" w:cs="Times New Roman"/>
          <w:i/>
          <w:sz w:val="24"/>
          <w:szCs w:val="24"/>
        </w:rPr>
        <w:t>.</w:t>
      </w:r>
      <w:r w:rsidR="00B86017" w:rsidRPr="000240BC">
        <w:rPr>
          <w:rFonts w:ascii="Times New Roman" w:hAnsi="Times New Roman" w:cs="Times New Roman"/>
          <w:sz w:val="24"/>
          <w:szCs w:val="24"/>
        </w:rPr>
        <w:t xml:space="preserve"> </w:t>
      </w:r>
      <w:r w:rsidR="00BF68D9" w:rsidRPr="000240BC">
        <w:rPr>
          <w:rFonts w:ascii="Times New Roman" w:hAnsi="Times New Roman" w:cs="Times New Roman"/>
          <w:sz w:val="24"/>
          <w:szCs w:val="24"/>
        </w:rPr>
        <w:t>I will randomly sample 50 employers from the jobs I appl</w:t>
      </w:r>
      <w:r w:rsidR="00643089" w:rsidRPr="000240BC">
        <w:rPr>
          <w:rFonts w:ascii="Times New Roman" w:hAnsi="Times New Roman" w:cs="Times New Roman"/>
          <w:sz w:val="24"/>
          <w:szCs w:val="24"/>
        </w:rPr>
        <w:t>y</w:t>
      </w:r>
      <w:r w:rsidR="00BF68D9" w:rsidRPr="000240BC">
        <w:rPr>
          <w:rFonts w:ascii="Times New Roman" w:hAnsi="Times New Roman" w:cs="Times New Roman"/>
          <w:sz w:val="24"/>
          <w:szCs w:val="24"/>
        </w:rPr>
        <w:t xml:space="preserve"> to in the audit. The lead research assistant will send an email</w:t>
      </w:r>
      <w:r w:rsidR="003A1BD3">
        <w:rPr>
          <w:rFonts w:ascii="Times New Roman" w:hAnsi="Times New Roman" w:cs="Times New Roman"/>
          <w:sz w:val="24"/>
          <w:szCs w:val="24"/>
        </w:rPr>
        <w:t xml:space="preserve"> with information about the study</w:t>
      </w:r>
      <w:r w:rsidR="00BF68D9" w:rsidRPr="000240BC">
        <w:rPr>
          <w:rFonts w:ascii="Times New Roman" w:hAnsi="Times New Roman" w:cs="Times New Roman"/>
          <w:sz w:val="24"/>
          <w:szCs w:val="24"/>
        </w:rPr>
        <w:t xml:space="preserve"> and I will follow-up with a phone call. I will continue to randomly sample employers until I gather the desired sample size. I will not inform them of their role in the audit. I will simply invite them for an interview about their applicant screening and hiring procedures. </w:t>
      </w:r>
      <w:r w:rsidR="00B54D37" w:rsidRPr="000240BC">
        <w:rPr>
          <w:rFonts w:ascii="Times New Roman" w:hAnsi="Times New Roman" w:cs="Times New Roman"/>
          <w:sz w:val="24"/>
          <w:szCs w:val="24"/>
        </w:rPr>
        <w:t xml:space="preserve">At the beginning of the interview, I will administer a short demographic survey, which includes questions about age, gender, race, ethnicity, education level, job title, and years in current position. </w:t>
      </w:r>
      <w:r w:rsidR="00BF68D9" w:rsidRPr="000240BC">
        <w:rPr>
          <w:rFonts w:ascii="Times New Roman" w:hAnsi="Times New Roman" w:cs="Times New Roman"/>
          <w:sz w:val="24"/>
          <w:szCs w:val="24"/>
        </w:rPr>
        <w:t>Due to geographic diversity, I will conduct interviews via phone or video call.</w:t>
      </w:r>
    </w:p>
    <w:p w14:paraId="20CC6991" w14:textId="211168F7" w:rsidR="008C18C1" w:rsidRPr="000240BC" w:rsidRDefault="00BF68D9" w:rsidP="000240BC">
      <w:pPr>
        <w:spacing w:after="0" w:line="480" w:lineRule="auto"/>
        <w:ind w:firstLine="720"/>
        <w:rPr>
          <w:rFonts w:ascii="Times New Roman" w:hAnsi="Times New Roman" w:cs="Times New Roman"/>
          <w:sz w:val="24"/>
          <w:szCs w:val="24"/>
        </w:rPr>
      </w:pPr>
      <w:r w:rsidRPr="000240BC">
        <w:rPr>
          <w:rFonts w:ascii="Times New Roman" w:hAnsi="Times New Roman" w:cs="Times New Roman"/>
          <w:sz w:val="24"/>
          <w:szCs w:val="24"/>
        </w:rPr>
        <w:t xml:space="preserve">I will sample 50 </w:t>
      </w:r>
      <w:r w:rsidR="000806B0" w:rsidRPr="000240BC">
        <w:rPr>
          <w:rFonts w:ascii="Times New Roman" w:hAnsi="Times New Roman" w:cs="Times New Roman"/>
          <w:sz w:val="24"/>
          <w:szCs w:val="24"/>
        </w:rPr>
        <w:t>formerly incarcerated men</w:t>
      </w:r>
      <w:r w:rsidRPr="000240BC">
        <w:rPr>
          <w:rFonts w:ascii="Times New Roman" w:hAnsi="Times New Roman" w:cs="Times New Roman"/>
          <w:sz w:val="24"/>
          <w:szCs w:val="24"/>
        </w:rPr>
        <w:t xml:space="preserve"> from various advocacy organizations in Columbus, Ohio, including IMPACT Community Action Agency, the Columbus Urban League, and Alvis 180 Degree Impact. </w:t>
      </w:r>
      <w:r w:rsidR="008C18C1" w:rsidRPr="000240BC">
        <w:rPr>
          <w:rFonts w:ascii="Times New Roman" w:hAnsi="Times New Roman" w:cs="Times New Roman"/>
          <w:sz w:val="24"/>
          <w:szCs w:val="24"/>
        </w:rPr>
        <w:t xml:space="preserve">My advisor, Dr. Mike </w:t>
      </w:r>
      <w:proofErr w:type="spellStart"/>
      <w:r w:rsidR="008C18C1" w:rsidRPr="000240BC">
        <w:rPr>
          <w:rFonts w:ascii="Times New Roman" w:hAnsi="Times New Roman" w:cs="Times New Roman"/>
          <w:sz w:val="24"/>
          <w:szCs w:val="24"/>
        </w:rPr>
        <w:t>Vuolo</w:t>
      </w:r>
      <w:proofErr w:type="spellEnd"/>
      <w:r w:rsidR="008C18C1" w:rsidRPr="000240BC">
        <w:rPr>
          <w:rFonts w:ascii="Times New Roman" w:hAnsi="Times New Roman" w:cs="Times New Roman"/>
          <w:sz w:val="24"/>
          <w:szCs w:val="24"/>
        </w:rPr>
        <w:t xml:space="preserve">, has direct ties with these </w:t>
      </w:r>
      <w:r w:rsidR="008C18C1" w:rsidRPr="000240BC">
        <w:rPr>
          <w:rFonts w:ascii="Times New Roman" w:hAnsi="Times New Roman" w:cs="Times New Roman"/>
          <w:sz w:val="24"/>
          <w:szCs w:val="24"/>
        </w:rPr>
        <w:lastRenderedPageBreak/>
        <w:t xml:space="preserve">organizations and currently uses them to recruit participants for similar research. </w:t>
      </w:r>
      <w:r w:rsidRPr="000240BC">
        <w:rPr>
          <w:rFonts w:ascii="Times New Roman" w:hAnsi="Times New Roman" w:cs="Times New Roman"/>
          <w:sz w:val="24"/>
          <w:szCs w:val="24"/>
        </w:rPr>
        <w:t xml:space="preserve">These groups help rebuild prosocial bonds through job training and help </w:t>
      </w:r>
      <w:r w:rsidR="00C00A5C">
        <w:rPr>
          <w:rFonts w:ascii="Times New Roman" w:hAnsi="Times New Roman" w:cs="Times New Roman"/>
          <w:sz w:val="24"/>
          <w:szCs w:val="24"/>
        </w:rPr>
        <w:t>FIP</w:t>
      </w:r>
      <w:r w:rsidRPr="000240BC">
        <w:rPr>
          <w:rFonts w:ascii="Times New Roman" w:hAnsi="Times New Roman" w:cs="Times New Roman"/>
          <w:sz w:val="24"/>
          <w:szCs w:val="24"/>
        </w:rPr>
        <w:t xml:space="preserve"> find steady employment. </w:t>
      </w:r>
      <w:r w:rsidR="003A1BD3" w:rsidRPr="003A1BD3">
        <w:rPr>
          <w:rFonts w:ascii="Times New Roman" w:hAnsi="Times New Roman" w:cs="Times New Roman"/>
          <w:sz w:val="24"/>
          <w:szCs w:val="24"/>
        </w:rPr>
        <w:t xml:space="preserve">I will obtain a </w:t>
      </w:r>
      <w:r w:rsidR="003A1BD3">
        <w:rPr>
          <w:rFonts w:ascii="Times New Roman" w:hAnsi="Times New Roman" w:cs="Times New Roman"/>
          <w:sz w:val="24"/>
          <w:szCs w:val="24"/>
        </w:rPr>
        <w:t>sample diverse in</w:t>
      </w:r>
      <w:r w:rsidR="003A1BD3" w:rsidRPr="003A1BD3">
        <w:rPr>
          <w:rFonts w:ascii="Times New Roman" w:hAnsi="Times New Roman" w:cs="Times New Roman"/>
          <w:sz w:val="24"/>
          <w:szCs w:val="24"/>
        </w:rPr>
        <w:t xml:space="preserve"> age (18+), race, and </w:t>
      </w:r>
      <w:r w:rsidR="003A1BD3">
        <w:rPr>
          <w:rFonts w:ascii="Times New Roman" w:hAnsi="Times New Roman" w:cs="Times New Roman"/>
          <w:sz w:val="24"/>
          <w:szCs w:val="24"/>
        </w:rPr>
        <w:t>levels of</w:t>
      </w:r>
      <w:r w:rsidR="003A1BD3" w:rsidRPr="003A1BD3">
        <w:rPr>
          <w:rFonts w:ascii="Times New Roman" w:hAnsi="Times New Roman" w:cs="Times New Roman"/>
          <w:sz w:val="24"/>
          <w:szCs w:val="24"/>
        </w:rPr>
        <w:t xml:space="preserve"> </w:t>
      </w:r>
      <w:r w:rsidR="003A1BD3">
        <w:rPr>
          <w:rFonts w:ascii="Times New Roman" w:hAnsi="Times New Roman" w:cs="Times New Roman"/>
          <w:sz w:val="24"/>
          <w:szCs w:val="24"/>
        </w:rPr>
        <w:t xml:space="preserve">human capital (e.g. job </w:t>
      </w:r>
      <w:r w:rsidR="003A1BD3" w:rsidRPr="003A1BD3">
        <w:rPr>
          <w:rFonts w:ascii="Times New Roman" w:hAnsi="Times New Roman" w:cs="Times New Roman"/>
          <w:sz w:val="24"/>
          <w:szCs w:val="24"/>
        </w:rPr>
        <w:t>training experience</w:t>
      </w:r>
      <w:r w:rsidR="003A1BD3">
        <w:rPr>
          <w:rFonts w:ascii="Times New Roman" w:hAnsi="Times New Roman" w:cs="Times New Roman"/>
          <w:sz w:val="24"/>
          <w:szCs w:val="24"/>
        </w:rPr>
        <w:t>)</w:t>
      </w:r>
      <w:r w:rsidR="003A1BD3" w:rsidRPr="003A1BD3">
        <w:rPr>
          <w:rFonts w:ascii="Times New Roman" w:hAnsi="Times New Roman" w:cs="Times New Roman"/>
          <w:sz w:val="24"/>
          <w:szCs w:val="24"/>
        </w:rPr>
        <w:t xml:space="preserve">. </w:t>
      </w:r>
      <w:r w:rsidRPr="000240BC">
        <w:rPr>
          <w:rFonts w:ascii="Times New Roman" w:hAnsi="Times New Roman" w:cs="Times New Roman"/>
          <w:sz w:val="24"/>
          <w:szCs w:val="24"/>
        </w:rPr>
        <w:t>I will get permission from organization leaders to post fl</w:t>
      </w:r>
      <w:r w:rsidR="00643089" w:rsidRPr="000240BC">
        <w:rPr>
          <w:rFonts w:ascii="Times New Roman" w:hAnsi="Times New Roman" w:cs="Times New Roman"/>
          <w:sz w:val="24"/>
          <w:szCs w:val="24"/>
        </w:rPr>
        <w:t>i</w:t>
      </w:r>
      <w:r w:rsidRPr="000240BC">
        <w:rPr>
          <w:rFonts w:ascii="Times New Roman" w:hAnsi="Times New Roman" w:cs="Times New Roman"/>
          <w:sz w:val="24"/>
          <w:szCs w:val="24"/>
        </w:rPr>
        <w:t xml:space="preserve">ers </w:t>
      </w:r>
      <w:r w:rsidR="003A1BD3">
        <w:rPr>
          <w:rFonts w:ascii="Times New Roman" w:hAnsi="Times New Roman" w:cs="Times New Roman"/>
          <w:sz w:val="24"/>
          <w:szCs w:val="24"/>
        </w:rPr>
        <w:t xml:space="preserve">with my email address and Google Voice phone number </w:t>
      </w:r>
      <w:r w:rsidRPr="000240BC">
        <w:rPr>
          <w:rFonts w:ascii="Times New Roman" w:hAnsi="Times New Roman" w:cs="Times New Roman"/>
          <w:sz w:val="24"/>
          <w:szCs w:val="24"/>
        </w:rPr>
        <w:t>and visit program</w:t>
      </w:r>
      <w:r w:rsidR="003A1BD3">
        <w:rPr>
          <w:rFonts w:ascii="Times New Roman" w:hAnsi="Times New Roman" w:cs="Times New Roman"/>
          <w:sz w:val="24"/>
          <w:szCs w:val="24"/>
        </w:rPr>
        <w:t>s</w:t>
      </w:r>
      <w:r w:rsidRPr="000240BC">
        <w:rPr>
          <w:rFonts w:ascii="Times New Roman" w:hAnsi="Times New Roman" w:cs="Times New Roman"/>
          <w:sz w:val="24"/>
          <w:szCs w:val="24"/>
        </w:rPr>
        <w:t xml:space="preserve"> </w:t>
      </w:r>
      <w:r w:rsidR="003A1BD3">
        <w:rPr>
          <w:rFonts w:ascii="Times New Roman" w:hAnsi="Times New Roman" w:cs="Times New Roman"/>
          <w:sz w:val="24"/>
          <w:szCs w:val="24"/>
        </w:rPr>
        <w:t>weekly</w:t>
      </w:r>
      <w:r w:rsidRPr="000240BC">
        <w:rPr>
          <w:rFonts w:ascii="Times New Roman" w:hAnsi="Times New Roman" w:cs="Times New Roman"/>
          <w:sz w:val="24"/>
          <w:szCs w:val="24"/>
        </w:rPr>
        <w:t xml:space="preserve"> to recruit potential participants. </w:t>
      </w:r>
    </w:p>
    <w:p w14:paraId="20B5F703" w14:textId="4CAFB63D" w:rsidR="00BF68D9" w:rsidRPr="000240BC" w:rsidRDefault="00BF68D9" w:rsidP="000240BC">
      <w:pPr>
        <w:spacing w:after="0" w:line="480" w:lineRule="auto"/>
        <w:ind w:firstLine="720"/>
        <w:rPr>
          <w:rFonts w:ascii="Times New Roman" w:hAnsi="Times New Roman" w:cs="Times New Roman"/>
          <w:sz w:val="24"/>
          <w:szCs w:val="24"/>
        </w:rPr>
      </w:pPr>
      <w:r w:rsidRPr="000240BC">
        <w:rPr>
          <w:rFonts w:ascii="Times New Roman" w:hAnsi="Times New Roman" w:cs="Times New Roman"/>
          <w:sz w:val="24"/>
          <w:szCs w:val="24"/>
        </w:rPr>
        <w:t>When possible, I will interview participants immediately</w:t>
      </w:r>
      <w:r w:rsidR="00B54D37" w:rsidRPr="000240BC">
        <w:rPr>
          <w:rFonts w:ascii="Times New Roman" w:hAnsi="Times New Roman" w:cs="Times New Roman"/>
          <w:sz w:val="24"/>
          <w:szCs w:val="24"/>
        </w:rPr>
        <w:t>.</w:t>
      </w:r>
      <w:r w:rsidRPr="000240BC">
        <w:rPr>
          <w:rFonts w:ascii="Times New Roman" w:hAnsi="Times New Roman" w:cs="Times New Roman"/>
          <w:sz w:val="24"/>
          <w:szCs w:val="24"/>
        </w:rPr>
        <w:t xml:space="preserve"> </w:t>
      </w:r>
      <w:r w:rsidR="00B54D37" w:rsidRPr="000240BC">
        <w:rPr>
          <w:rFonts w:ascii="Times New Roman" w:hAnsi="Times New Roman" w:cs="Times New Roman"/>
          <w:sz w:val="24"/>
          <w:szCs w:val="24"/>
        </w:rPr>
        <w:t>I</w:t>
      </w:r>
      <w:r w:rsidRPr="000240BC">
        <w:rPr>
          <w:rFonts w:ascii="Times New Roman" w:hAnsi="Times New Roman" w:cs="Times New Roman"/>
          <w:sz w:val="24"/>
          <w:szCs w:val="24"/>
        </w:rPr>
        <w:t>f they are unavailable, I will gather contact information and schedule an in-person interview</w:t>
      </w:r>
      <w:r w:rsidR="00643089" w:rsidRPr="000240BC">
        <w:rPr>
          <w:rFonts w:ascii="Times New Roman" w:hAnsi="Times New Roman" w:cs="Times New Roman"/>
          <w:sz w:val="24"/>
          <w:szCs w:val="24"/>
        </w:rPr>
        <w:t xml:space="preserve"> in a public setting</w:t>
      </w:r>
      <w:r w:rsidRPr="000240BC">
        <w:rPr>
          <w:rFonts w:ascii="Times New Roman" w:hAnsi="Times New Roman" w:cs="Times New Roman"/>
          <w:sz w:val="24"/>
          <w:szCs w:val="24"/>
        </w:rPr>
        <w:t xml:space="preserve">. </w:t>
      </w:r>
      <w:r w:rsidR="00B54D37" w:rsidRPr="000240BC">
        <w:rPr>
          <w:rFonts w:ascii="Times New Roman" w:hAnsi="Times New Roman" w:cs="Times New Roman"/>
          <w:sz w:val="24"/>
          <w:szCs w:val="24"/>
        </w:rPr>
        <w:t>At the beginning of the interview, I will administer a short demographic survey, which includes questions about age, gender, race, ethnicity, education level</w:t>
      </w:r>
      <w:r w:rsidR="00B31B03" w:rsidRPr="000240BC">
        <w:rPr>
          <w:rFonts w:ascii="Times New Roman" w:hAnsi="Times New Roman" w:cs="Times New Roman"/>
          <w:sz w:val="24"/>
          <w:szCs w:val="24"/>
        </w:rPr>
        <w:t>,</w:t>
      </w:r>
      <w:r w:rsidR="00B54D37" w:rsidRPr="000240BC">
        <w:rPr>
          <w:rFonts w:ascii="Times New Roman" w:hAnsi="Times New Roman" w:cs="Times New Roman"/>
          <w:sz w:val="24"/>
          <w:szCs w:val="24"/>
        </w:rPr>
        <w:t xml:space="preserve"> and most recent criminal charge and </w:t>
      </w:r>
      <w:r w:rsidR="00B31B03" w:rsidRPr="000240BC">
        <w:rPr>
          <w:rFonts w:ascii="Times New Roman" w:hAnsi="Times New Roman" w:cs="Times New Roman"/>
          <w:sz w:val="24"/>
          <w:szCs w:val="24"/>
        </w:rPr>
        <w:t xml:space="preserve">length of sentence. </w:t>
      </w:r>
      <w:r w:rsidR="00C159A9">
        <w:rPr>
          <w:rFonts w:ascii="Times New Roman" w:hAnsi="Times New Roman" w:cs="Times New Roman"/>
          <w:sz w:val="24"/>
          <w:szCs w:val="24"/>
        </w:rPr>
        <w:t xml:space="preserve">Then, I will proceed with the interview guide, but also allow respondents </w:t>
      </w:r>
      <w:r w:rsidR="00C159A9" w:rsidRPr="00C159A9">
        <w:rPr>
          <w:rFonts w:ascii="Times New Roman" w:hAnsi="Times New Roman" w:cs="Times New Roman"/>
          <w:sz w:val="24"/>
          <w:szCs w:val="24"/>
        </w:rPr>
        <w:t>to bring up</w:t>
      </w:r>
      <w:r w:rsidR="00C159A9">
        <w:rPr>
          <w:rFonts w:ascii="Times New Roman" w:hAnsi="Times New Roman" w:cs="Times New Roman"/>
          <w:sz w:val="24"/>
          <w:szCs w:val="24"/>
        </w:rPr>
        <w:t xml:space="preserve"> </w:t>
      </w:r>
      <w:r w:rsidR="00C159A9" w:rsidRPr="00C159A9">
        <w:rPr>
          <w:rFonts w:ascii="Times New Roman" w:hAnsi="Times New Roman" w:cs="Times New Roman"/>
          <w:sz w:val="24"/>
          <w:szCs w:val="24"/>
        </w:rPr>
        <w:t>topic</w:t>
      </w:r>
      <w:r w:rsidR="00C159A9">
        <w:rPr>
          <w:rFonts w:ascii="Times New Roman" w:hAnsi="Times New Roman" w:cs="Times New Roman"/>
          <w:sz w:val="24"/>
          <w:szCs w:val="24"/>
        </w:rPr>
        <w:t>s</w:t>
      </w:r>
      <w:r w:rsidR="00C159A9" w:rsidRPr="00C159A9">
        <w:rPr>
          <w:rFonts w:ascii="Times New Roman" w:hAnsi="Times New Roman" w:cs="Times New Roman"/>
          <w:sz w:val="24"/>
          <w:szCs w:val="24"/>
        </w:rPr>
        <w:t xml:space="preserve"> that they find relevant</w:t>
      </w:r>
      <w:r w:rsidR="00C159A9">
        <w:rPr>
          <w:rFonts w:ascii="Times New Roman" w:hAnsi="Times New Roman" w:cs="Times New Roman"/>
          <w:sz w:val="24"/>
          <w:szCs w:val="24"/>
        </w:rPr>
        <w:t xml:space="preserve">. </w:t>
      </w:r>
      <w:r w:rsidR="00643089" w:rsidRPr="000240BC">
        <w:rPr>
          <w:rFonts w:ascii="Times New Roman" w:hAnsi="Times New Roman" w:cs="Times New Roman"/>
          <w:sz w:val="24"/>
          <w:szCs w:val="24"/>
        </w:rPr>
        <w:t>I will compensate employer</w:t>
      </w:r>
      <w:r w:rsidR="00C159A9">
        <w:rPr>
          <w:rFonts w:ascii="Times New Roman" w:hAnsi="Times New Roman" w:cs="Times New Roman"/>
          <w:sz w:val="24"/>
          <w:szCs w:val="24"/>
        </w:rPr>
        <w:t>s</w:t>
      </w:r>
      <w:r w:rsidR="00643089" w:rsidRPr="000240BC">
        <w:rPr>
          <w:rFonts w:ascii="Times New Roman" w:hAnsi="Times New Roman" w:cs="Times New Roman"/>
          <w:sz w:val="24"/>
          <w:szCs w:val="24"/>
        </w:rPr>
        <w:t xml:space="preserve"> and </w:t>
      </w:r>
      <w:r w:rsidR="008C18C1" w:rsidRPr="000240BC">
        <w:rPr>
          <w:rFonts w:ascii="Times New Roman" w:hAnsi="Times New Roman" w:cs="Times New Roman"/>
          <w:sz w:val="24"/>
          <w:szCs w:val="24"/>
        </w:rPr>
        <w:t>FIP</w:t>
      </w:r>
      <w:r w:rsidR="00643089" w:rsidRPr="000240BC">
        <w:rPr>
          <w:rFonts w:ascii="Times New Roman" w:hAnsi="Times New Roman" w:cs="Times New Roman"/>
          <w:sz w:val="24"/>
          <w:szCs w:val="24"/>
        </w:rPr>
        <w:t xml:space="preserve"> with </w:t>
      </w:r>
      <w:r w:rsidR="00C159A9">
        <w:rPr>
          <w:rFonts w:ascii="Times New Roman" w:hAnsi="Times New Roman" w:cs="Times New Roman"/>
          <w:sz w:val="24"/>
          <w:szCs w:val="24"/>
        </w:rPr>
        <w:t>a</w:t>
      </w:r>
      <w:r w:rsidR="00643089" w:rsidRPr="000240BC">
        <w:rPr>
          <w:rFonts w:ascii="Times New Roman" w:hAnsi="Times New Roman" w:cs="Times New Roman"/>
          <w:sz w:val="24"/>
          <w:szCs w:val="24"/>
        </w:rPr>
        <w:t xml:space="preserve"> $25 gift card.</w:t>
      </w:r>
    </w:p>
    <w:p w14:paraId="4D4F8E20" w14:textId="20D795B0" w:rsidR="000806B0" w:rsidRPr="000240BC" w:rsidRDefault="04070003" w:rsidP="000240BC">
      <w:pPr>
        <w:spacing w:after="0" w:line="480" w:lineRule="auto"/>
        <w:ind w:firstLine="720"/>
        <w:rPr>
          <w:rFonts w:ascii="Times New Roman" w:hAnsi="Times New Roman" w:cs="Times New Roman"/>
          <w:sz w:val="24"/>
          <w:szCs w:val="24"/>
        </w:rPr>
      </w:pPr>
      <w:r w:rsidRPr="000240BC">
        <w:rPr>
          <w:rFonts w:ascii="Times New Roman" w:hAnsi="Times New Roman" w:cs="Times New Roman"/>
          <w:i/>
          <w:sz w:val="24"/>
          <w:szCs w:val="24"/>
        </w:rPr>
        <w:t xml:space="preserve">Data </w:t>
      </w:r>
      <w:r w:rsidR="001C29B2" w:rsidRPr="000240BC">
        <w:rPr>
          <w:rFonts w:ascii="Times New Roman" w:hAnsi="Times New Roman" w:cs="Times New Roman"/>
          <w:i/>
          <w:sz w:val="24"/>
          <w:szCs w:val="24"/>
        </w:rPr>
        <w:t>Analysis</w:t>
      </w:r>
      <w:r w:rsidR="005D52EC" w:rsidRPr="000240BC">
        <w:rPr>
          <w:rFonts w:ascii="Times New Roman" w:hAnsi="Times New Roman" w:cs="Times New Roman"/>
          <w:i/>
          <w:sz w:val="24"/>
          <w:szCs w:val="24"/>
        </w:rPr>
        <w:t>.</w:t>
      </w:r>
      <w:r w:rsidRPr="000240BC">
        <w:rPr>
          <w:rFonts w:ascii="Times New Roman" w:hAnsi="Times New Roman" w:cs="Times New Roman"/>
          <w:sz w:val="24"/>
          <w:szCs w:val="24"/>
        </w:rPr>
        <w:t xml:space="preserve"> </w:t>
      </w:r>
      <w:r w:rsidR="00C159A9">
        <w:rPr>
          <w:rFonts w:ascii="Times New Roman" w:hAnsi="Times New Roman" w:cs="Times New Roman"/>
          <w:sz w:val="24"/>
          <w:szCs w:val="24"/>
        </w:rPr>
        <w:t>I will have</w:t>
      </w:r>
      <w:r w:rsidR="001C29B2" w:rsidRPr="000240BC">
        <w:rPr>
          <w:rFonts w:ascii="Times New Roman" w:hAnsi="Times New Roman" w:cs="Times New Roman"/>
          <w:sz w:val="24"/>
          <w:szCs w:val="24"/>
        </w:rPr>
        <w:t xml:space="preserve"> </w:t>
      </w:r>
      <w:r w:rsidR="000806B0" w:rsidRPr="000240BC">
        <w:rPr>
          <w:rFonts w:ascii="Times New Roman" w:hAnsi="Times New Roman" w:cs="Times New Roman"/>
          <w:sz w:val="24"/>
          <w:szCs w:val="24"/>
        </w:rPr>
        <w:t>interview recordings</w:t>
      </w:r>
      <w:r w:rsidR="001C29B2" w:rsidRPr="000240BC">
        <w:rPr>
          <w:rFonts w:ascii="Times New Roman" w:hAnsi="Times New Roman" w:cs="Times New Roman"/>
          <w:sz w:val="24"/>
          <w:szCs w:val="24"/>
        </w:rPr>
        <w:t xml:space="preserve"> transcribed. </w:t>
      </w:r>
      <w:r w:rsidR="00C159A9" w:rsidRPr="00C159A9">
        <w:rPr>
          <w:rFonts w:ascii="Times New Roman" w:hAnsi="Times New Roman" w:cs="Times New Roman"/>
          <w:sz w:val="24"/>
          <w:szCs w:val="24"/>
        </w:rPr>
        <w:t xml:space="preserve">I will write field notes and memos detailing common patterns and themes emerging from interviews (Charmaz 2006). </w:t>
      </w:r>
      <w:r w:rsidR="00C159A9">
        <w:rPr>
          <w:rFonts w:ascii="Times New Roman" w:hAnsi="Times New Roman" w:cs="Times New Roman"/>
          <w:sz w:val="24"/>
          <w:szCs w:val="24"/>
        </w:rPr>
        <w:t xml:space="preserve">Using transcripts, </w:t>
      </w:r>
      <w:r w:rsidR="001C29B2" w:rsidRPr="000240BC">
        <w:rPr>
          <w:rFonts w:ascii="Times New Roman" w:hAnsi="Times New Roman" w:cs="Times New Roman"/>
          <w:sz w:val="24"/>
          <w:szCs w:val="24"/>
        </w:rPr>
        <w:t xml:space="preserve">I will code both employer and </w:t>
      </w:r>
      <w:r w:rsidR="008C18C1" w:rsidRPr="000240BC">
        <w:rPr>
          <w:rFonts w:ascii="Times New Roman" w:hAnsi="Times New Roman" w:cs="Times New Roman"/>
          <w:sz w:val="24"/>
          <w:szCs w:val="24"/>
        </w:rPr>
        <w:t>FIP</w:t>
      </w:r>
      <w:r w:rsidR="001C29B2" w:rsidRPr="000240BC">
        <w:rPr>
          <w:rFonts w:ascii="Times New Roman" w:hAnsi="Times New Roman" w:cs="Times New Roman"/>
          <w:sz w:val="24"/>
          <w:szCs w:val="24"/>
        </w:rPr>
        <w:t xml:space="preserve"> intervi</w:t>
      </w:r>
      <w:r w:rsidR="00BF68D9" w:rsidRPr="000240BC">
        <w:rPr>
          <w:rFonts w:ascii="Times New Roman" w:hAnsi="Times New Roman" w:cs="Times New Roman"/>
          <w:sz w:val="24"/>
          <w:szCs w:val="24"/>
        </w:rPr>
        <w:t>ews twice</w:t>
      </w:r>
      <w:r w:rsidR="001C29B2" w:rsidRPr="000240BC">
        <w:rPr>
          <w:rFonts w:ascii="Times New Roman" w:hAnsi="Times New Roman" w:cs="Times New Roman"/>
          <w:sz w:val="24"/>
          <w:szCs w:val="24"/>
        </w:rPr>
        <w:t xml:space="preserve"> (Charmaz 2006). Round one coding will identify</w:t>
      </w:r>
      <w:r w:rsidR="00643089" w:rsidRPr="000240BC">
        <w:rPr>
          <w:rFonts w:ascii="Times New Roman" w:hAnsi="Times New Roman" w:cs="Times New Roman"/>
          <w:sz w:val="24"/>
          <w:szCs w:val="24"/>
        </w:rPr>
        <w:t xml:space="preserve"> descriptive codes </w:t>
      </w:r>
      <w:r w:rsidR="001C29B2" w:rsidRPr="000240BC">
        <w:rPr>
          <w:rFonts w:ascii="Times New Roman" w:hAnsi="Times New Roman" w:cs="Times New Roman"/>
          <w:sz w:val="24"/>
          <w:szCs w:val="24"/>
        </w:rPr>
        <w:t xml:space="preserve">that emerge in the data. Round two coding will </w:t>
      </w:r>
      <w:r w:rsidR="009A59E0" w:rsidRPr="000240BC">
        <w:rPr>
          <w:rFonts w:ascii="Times New Roman" w:hAnsi="Times New Roman" w:cs="Times New Roman"/>
          <w:sz w:val="24"/>
          <w:szCs w:val="24"/>
        </w:rPr>
        <w:t xml:space="preserve">consist of </w:t>
      </w:r>
      <w:r w:rsidR="001C29B2" w:rsidRPr="000240BC">
        <w:rPr>
          <w:rFonts w:ascii="Times New Roman" w:hAnsi="Times New Roman" w:cs="Times New Roman"/>
          <w:sz w:val="24"/>
          <w:szCs w:val="24"/>
        </w:rPr>
        <w:t>label</w:t>
      </w:r>
      <w:r w:rsidR="009A59E0" w:rsidRPr="000240BC">
        <w:rPr>
          <w:rFonts w:ascii="Times New Roman" w:hAnsi="Times New Roman" w:cs="Times New Roman"/>
          <w:sz w:val="24"/>
          <w:szCs w:val="24"/>
        </w:rPr>
        <w:t>ing</w:t>
      </w:r>
      <w:r w:rsidR="001C29B2" w:rsidRPr="000240BC">
        <w:rPr>
          <w:rFonts w:ascii="Times New Roman" w:hAnsi="Times New Roman" w:cs="Times New Roman"/>
          <w:sz w:val="24"/>
          <w:szCs w:val="24"/>
        </w:rPr>
        <w:t xml:space="preserve"> the major conceptual themes </w:t>
      </w:r>
      <w:r w:rsidR="008C18C1" w:rsidRPr="000240BC">
        <w:rPr>
          <w:rFonts w:ascii="Times New Roman" w:hAnsi="Times New Roman" w:cs="Times New Roman"/>
          <w:sz w:val="24"/>
          <w:szCs w:val="24"/>
        </w:rPr>
        <w:t>across interviews</w:t>
      </w:r>
      <w:r w:rsidR="001C29B2" w:rsidRPr="000240BC">
        <w:rPr>
          <w:rFonts w:ascii="Times New Roman" w:hAnsi="Times New Roman" w:cs="Times New Roman"/>
          <w:sz w:val="24"/>
          <w:szCs w:val="24"/>
        </w:rPr>
        <w:t xml:space="preserve">. </w:t>
      </w:r>
    </w:p>
    <w:p w14:paraId="789247D2" w14:textId="0D086A63" w:rsidR="005709F2" w:rsidRPr="000240BC" w:rsidRDefault="00CD4975" w:rsidP="000240BC">
      <w:pPr>
        <w:spacing w:after="0" w:line="480" w:lineRule="auto"/>
        <w:jc w:val="center"/>
        <w:rPr>
          <w:rFonts w:ascii="Times New Roman" w:hAnsi="Times New Roman" w:cs="Times New Roman"/>
          <w:sz w:val="24"/>
          <w:szCs w:val="24"/>
        </w:rPr>
      </w:pPr>
      <w:r w:rsidRPr="000240BC">
        <w:rPr>
          <w:rFonts w:ascii="Times New Roman" w:hAnsi="Times New Roman" w:cs="Times New Roman"/>
          <w:sz w:val="24"/>
          <w:szCs w:val="24"/>
        </w:rPr>
        <w:t>POTENTIAL</w:t>
      </w:r>
      <w:r w:rsidR="00A21D4C" w:rsidRPr="000240BC">
        <w:rPr>
          <w:rFonts w:ascii="Times New Roman" w:hAnsi="Times New Roman" w:cs="Times New Roman"/>
          <w:sz w:val="24"/>
          <w:szCs w:val="24"/>
        </w:rPr>
        <w:t xml:space="preserve"> IMPACT</w:t>
      </w:r>
    </w:p>
    <w:p w14:paraId="01A2129F" w14:textId="1CD4F087" w:rsidR="00740A89" w:rsidRPr="000240BC" w:rsidRDefault="004C4FD4" w:rsidP="000240BC">
      <w:pPr>
        <w:spacing w:after="0" w:line="480" w:lineRule="auto"/>
        <w:rPr>
          <w:rFonts w:ascii="Times New Roman" w:hAnsi="Times New Roman" w:cs="Times New Roman"/>
          <w:sz w:val="24"/>
          <w:szCs w:val="24"/>
        </w:rPr>
      </w:pPr>
      <w:r w:rsidRPr="000240BC">
        <w:rPr>
          <w:rFonts w:ascii="Times New Roman" w:hAnsi="Times New Roman" w:cs="Times New Roman"/>
          <w:b/>
          <w:sz w:val="24"/>
          <w:szCs w:val="24"/>
        </w:rPr>
        <w:t>Scholarly Products.</w:t>
      </w:r>
      <w:r w:rsidRPr="000240BC">
        <w:rPr>
          <w:rFonts w:ascii="Times New Roman" w:hAnsi="Times New Roman" w:cs="Times New Roman"/>
          <w:sz w:val="24"/>
          <w:szCs w:val="24"/>
        </w:rPr>
        <w:t xml:space="preserve"> The main outcome of this project is a doctoral dissertation. I will submit the final dissertation to NIJ and </w:t>
      </w:r>
      <w:proofErr w:type="spellStart"/>
      <w:r w:rsidRPr="000240BC">
        <w:rPr>
          <w:rFonts w:ascii="Times New Roman" w:hAnsi="Times New Roman" w:cs="Times New Roman"/>
          <w:sz w:val="24"/>
          <w:szCs w:val="24"/>
        </w:rPr>
        <w:t>OhioLINK</w:t>
      </w:r>
      <w:proofErr w:type="spellEnd"/>
      <w:r w:rsidRPr="000240BC">
        <w:rPr>
          <w:rFonts w:ascii="Times New Roman" w:hAnsi="Times New Roman" w:cs="Times New Roman"/>
          <w:sz w:val="24"/>
          <w:szCs w:val="24"/>
        </w:rPr>
        <w:t xml:space="preserve">. I will also submit manuscripts to </w:t>
      </w:r>
      <w:r w:rsidR="00FE1AE6" w:rsidRPr="000240BC">
        <w:rPr>
          <w:rFonts w:ascii="Times New Roman" w:hAnsi="Times New Roman" w:cs="Times New Roman"/>
          <w:sz w:val="24"/>
          <w:szCs w:val="24"/>
        </w:rPr>
        <w:t xml:space="preserve">top </w:t>
      </w:r>
      <w:r w:rsidRPr="000240BC">
        <w:rPr>
          <w:rFonts w:ascii="Times New Roman" w:hAnsi="Times New Roman" w:cs="Times New Roman"/>
          <w:sz w:val="24"/>
          <w:szCs w:val="24"/>
        </w:rPr>
        <w:t xml:space="preserve">peer-reviewed sociology and criminology journals, such as </w:t>
      </w:r>
      <w:r w:rsidRPr="000240BC">
        <w:rPr>
          <w:rFonts w:ascii="Times New Roman" w:hAnsi="Times New Roman" w:cs="Times New Roman"/>
          <w:i/>
          <w:sz w:val="24"/>
          <w:szCs w:val="24"/>
        </w:rPr>
        <w:t>Criminology</w:t>
      </w:r>
      <w:r w:rsidRPr="000240BC">
        <w:rPr>
          <w:rFonts w:ascii="Times New Roman" w:hAnsi="Times New Roman" w:cs="Times New Roman"/>
          <w:sz w:val="24"/>
          <w:szCs w:val="24"/>
        </w:rPr>
        <w:t xml:space="preserve"> and </w:t>
      </w:r>
      <w:r w:rsidRPr="000240BC">
        <w:rPr>
          <w:rFonts w:ascii="Times New Roman" w:hAnsi="Times New Roman" w:cs="Times New Roman"/>
          <w:i/>
          <w:sz w:val="24"/>
          <w:szCs w:val="24"/>
        </w:rPr>
        <w:t>American Sociological Review</w:t>
      </w:r>
      <w:r w:rsidRPr="000240BC">
        <w:rPr>
          <w:rFonts w:ascii="Times New Roman" w:hAnsi="Times New Roman" w:cs="Times New Roman"/>
          <w:sz w:val="24"/>
          <w:szCs w:val="24"/>
        </w:rPr>
        <w:t xml:space="preserve">. </w:t>
      </w:r>
    </w:p>
    <w:p w14:paraId="108259F5" w14:textId="1BCB5C2A" w:rsidR="00703316" w:rsidRPr="000240BC" w:rsidRDefault="004C4FD4" w:rsidP="000240BC">
      <w:pPr>
        <w:widowControl w:val="0"/>
        <w:spacing w:after="0" w:line="480" w:lineRule="auto"/>
        <w:rPr>
          <w:rFonts w:ascii="Times New Roman" w:hAnsi="Times New Roman" w:cs="Times New Roman"/>
          <w:sz w:val="24"/>
          <w:szCs w:val="24"/>
        </w:rPr>
      </w:pPr>
      <w:r w:rsidRPr="000240BC">
        <w:rPr>
          <w:rFonts w:ascii="Times New Roman" w:hAnsi="Times New Roman" w:cs="Times New Roman"/>
          <w:b/>
          <w:sz w:val="24"/>
          <w:szCs w:val="24"/>
        </w:rPr>
        <w:t>Policy Implications.</w:t>
      </w:r>
      <w:r w:rsidRPr="000240BC">
        <w:rPr>
          <w:rFonts w:ascii="Times New Roman" w:hAnsi="Times New Roman" w:cs="Times New Roman"/>
          <w:sz w:val="24"/>
          <w:szCs w:val="24"/>
        </w:rPr>
        <w:t xml:space="preserve"> T</w:t>
      </w:r>
      <w:r w:rsidR="00D22143" w:rsidRPr="000240BC">
        <w:rPr>
          <w:rFonts w:ascii="Times New Roman" w:hAnsi="Times New Roman" w:cs="Times New Roman"/>
          <w:sz w:val="24"/>
          <w:szCs w:val="24"/>
        </w:rPr>
        <w:t>his study</w:t>
      </w:r>
      <w:r w:rsidR="00F36B07" w:rsidRPr="000240BC">
        <w:rPr>
          <w:rFonts w:ascii="Times New Roman" w:hAnsi="Times New Roman" w:cs="Times New Roman"/>
          <w:sz w:val="24"/>
          <w:szCs w:val="24"/>
        </w:rPr>
        <w:t xml:space="preserve"> </w:t>
      </w:r>
      <w:r w:rsidR="00893458" w:rsidRPr="000240BC">
        <w:rPr>
          <w:rFonts w:ascii="Times New Roman" w:hAnsi="Times New Roman" w:cs="Times New Roman"/>
          <w:sz w:val="24"/>
          <w:szCs w:val="24"/>
        </w:rPr>
        <w:t>w</w:t>
      </w:r>
      <w:r w:rsidR="00D22143" w:rsidRPr="000240BC">
        <w:rPr>
          <w:rFonts w:ascii="Times New Roman" w:hAnsi="Times New Roman" w:cs="Times New Roman"/>
          <w:sz w:val="24"/>
          <w:szCs w:val="24"/>
        </w:rPr>
        <w:t xml:space="preserve">ill contribute to </w:t>
      </w:r>
      <w:r w:rsidR="00BF68D9" w:rsidRPr="000240BC">
        <w:rPr>
          <w:rFonts w:ascii="Times New Roman" w:hAnsi="Times New Roman" w:cs="Times New Roman"/>
          <w:sz w:val="24"/>
          <w:szCs w:val="24"/>
        </w:rPr>
        <w:t>social science research</w:t>
      </w:r>
      <w:r w:rsidR="00C159A9">
        <w:rPr>
          <w:rFonts w:ascii="Times New Roman" w:hAnsi="Times New Roman" w:cs="Times New Roman"/>
          <w:sz w:val="24"/>
          <w:szCs w:val="24"/>
        </w:rPr>
        <w:t xml:space="preserve"> </w:t>
      </w:r>
      <w:r w:rsidR="00BF68D9" w:rsidRPr="000240BC">
        <w:rPr>
          <w:rFonts w:ascii="Times New Roman" w:hAnsi="Times New Roman" w:cs="Times New Roman"/>
          <w:sz w:val="24"/>
          <w:szCs w:val="24"/>
        </w:rPr>
        <w:t>showing the adverse effects of a criminal record on employment</w:t>
      </w:r>
      <w:r w:rsidR="00643089" w:rsidRPr="000240BC">
        <w:rPr>
          <w:rFonts w:ascii="Times New Roman" w:hAnsi="Times New Roman" w:cs="Times New Roman"/>
          <w:sz w:val="24"/>
          <w:szCs w:val="24"/>
        </w:rPr>
        <w:t xml:space="preserve">. </w:t>
      </w:r>
      <w:r w:rsidR="00F10300" w:rsidRPr="000240BC">
        <w:rPr>
          <w:rFonts w:ascii="Times New Roman" w:hAnsi="Times New Roman" w:cs="Times New Roman"/>
          <w:sz w:val="24"/>
          <w:szCs w:val="24"/>
        </w:rPr>
        <w:t>Policymakers</w:t>
      </w:r>
      <w:r w:rsidRPr="000240BC">
        <w:rPr>
          <w:rFonts w:ascii="Times New Roman" w:hAnsi="Times New Roman" w:cs="Times New Roman"/>
          <w:sz w:val="24"/>
          <w:szCs w:val="24"/>
        </w:rPr>
        <w:t xml:space="preserve"> and</w:t>
      </w:r>
      <w:r w:rsidR="00F10300" w:rsidRPr="000240BC">
        <w:rPr>
          <w:rFonts w:ascii="Times New Roman" w:hAnsi="Times New Roman" w:cs="Times New Roman"/>
          <w:sz w:val="24"/>
          <w:szCs w:val="24"/>
        </w:rPr>
        <w:t xml:space="preserve"> practitioners assume that increasing levels of human capital among incarcerated populations should increase employability </w:t>
      </w:r>
      <w:r w:rsidR="00F10300" w:rsidRPr="000240BC">
        <w:rPr>
          <w:rFonts w:ascii="Times New Roman" w:hAnsi="Times New Roman" w:cs="Times New Roman"/>
          <w:sz w:val="24"/>
          <w:szCs w:val="24"/>
        </w:rPr>
        <w:lastRenderedPageBreak/>
        <w:t>(Spence 1973); however, including criminal stigma and race could muddle this relationship. In BTB states or jobs where employers do not ask about criminal record, listing prison credentials on applications can still provide employers with information about</w:t>
      </w:r>
      <w:r w:rsidR="00643089" w:rsidRPr="000240BC">
        <w:rPr>
          <w:rFonts w:ascii="Times New Roman" w:hAnsi="Times New Roman" w:cs="Times New Roman"/>
          <w:sz w:val="24"/>
          <w:szCs w:val="24"/>
        </w:rPr>
        <w:t xml:space="preserve"> </w:t>
      </w:r>
      <w:r w:rsidR="00F10300" w:rsidRPr="000240BC">
        <w:rPr>
          <w:rFonts w:ascii="Times New Roman" w:hAnsi="Times New Roman" w:cs="Times New Roman"/>
          <w:sz w:val="24"/>
          <w:szCs w:val="24"/>
        </w:rPr>
        <w:t xml:space="preserve">criminal histories. </w:t>
      </w:r>
      <w:bookmarkStart w:id="1" w:name="_Hlk535433147"/>
    </w:p>
    <w:p w14:paraId="72A67030" w14:textId="3313A284" w:rsidR="00E968C7" w:rsidRPr="000240BC" w:rsidRDefault="00D22143" w:rsidP="000240BC">
      <w:pPr>
        <w:widowControl w:val="0"/>
        <w:spacing w:after="0" w:line="480" w:lineRule="auto"/>
        <w:ind w:firstLine="720"/>
        <w:rPr>
          <w:rFonts w:ascii="Times New Roman" w:hAnsi="Times New Roman" w:cs="Times New Roman"/>
          <w:sz w:val="24"/>
          <w:szCs w:val="24"/>
        </w:rPr>
      </w:pPr>
      <w:r w:rsidRPr="000240BC">
        <w:rPr>
          <w:rFonts w:ascii="Times New Roman" w:hAnsi="Times New Roman" w:cs="Times New Roman"/>
          <w:sz w:val="24"/>
          <w:szCs w:val="24"/>
        </w:rPr>
        <w:t>Employers</w:t>
      </w:r>
      <w:r w:rsidR="00D05FC9" w:rsidRPr="000240BC">
        <w:rPr>
          <w:rFonts w:ascii="Times New Roman" w:hAnsi="Times New Roman" w:cs="Times New Roman"/>
          <w:sz w:val="24"/>
          <w:szCs w:val="24"/>
        </w:rPr>
        <w:t xml:space="preserve"> could </w:t>
      </w:r>
      <w:r w:rsidR="00F36B07" w:rsidRPr="000240BC">
        <w:rPr>
          <w:rFonts w:ascii="Times New Roman" w:hAnsi="Times New Roman" w:cs="Times New Roman"/>
          <w:sz w:val="24"/>
          <w:szCs w:val="24"/>
        </w:rPr>
        <w:t xml:space="preserve">question the credential’s legitimacy and the holder’s character due to their criminal status and race, leaving otherwise qualified applicants with little means of improving employment prospects. In this case, policy could focus on best practices for signaling human capital acquired </w:t>
      </w:r>
      <w:r w:rsidR="00703316" w:rsidRPr="000240BC">
        <w:rPr>
          <w:rFonts w:ascii="Times New Roman" w:hAnsi="Times New Roman" w:cs="Times New Roman"/>
          <w:sz w:val="24"/>
          <w:szCs w:val="24"/>
        </w:rPr>
        <w:t>in prison</w:t>
      </w:r>
      <w:r w:rsidR="00893458" w:rsidRPr="000240BC">
        <w:rPr>
          <w:rFonts w:ascii="Times New Roman" w:hAnsi="Times New Roman" w:cs="Times New Roman"/>
          <w:sz w:val="24"/>
          <w:szCs w:val="24"/>
        </w:rPr>
        <w:t xml:space="preserve"> or incentivizing</w:t>
      </w:r>
      <w:r w:rsidR="00643089" w:rsidRPr="000240BC">
        <w:rPr>
          <w:rFonts w:ascii="Times New Roman" w:hAnsi="Times New Roman" w:cs="Times New Roman"/>
          <w:sz w:val="24"/>
          <w:szCs w:val="24"/>
        </w:rPr>
        <w:t xml:space="preserve"> employers who</w:t>
      </w:r>
      <w:r w:rsidR="00893458" w:rsidRPr="000240BC">
        <w:rPr>
          <w:rFonts w:ascii="Times New Roman" w:hAnsi="Times New Roman" w:cs="Times New Roman"/>
          <w:sz w:val="24"/>
          <w:szCs w:val="24"/>
        </w:rPr>
        <w:t xml:space="preserve"> hir</w:t>
      </w:r>
      <w:r w:rsidR="00643089" w:rsidRPr="000240BC">
        <w:rPr>
          <w:rFonts w:ascii="Times New Roman" w:hAnsi="Times New Roman" w:cs="Times New Roman"/>
          <w:sz w:val="24"/>
          <w:szCs w:val="24"/>
        </w:rPr>
        <w:t xml:space="preserve">e </w:t>
      </w:r>
      <w:r w:rsidR="00893458" w:rsidRPr="000240BC">
        <w:rPr>
          <w:rFonts w:ascii="Times New Roman" w:hAnsi="Times New Roman" w:cs="Times New Roman"/>
          <w:sz w:val="24"/>
          <w:szCs w:val="24"/>
        </w:rPr>
        <w:t>formerly incarcerated people with credentials</w:t>
      </w:r>
      <w:r w:rsidR="00F36B07" w:rsidRPr="000240BC">
        <w:rPr>
          <w:rFonts w:ascii="Times New Roman" w:hAnsi="Times New Roman" w:cs="Times New Roman"/>
          <w:sz w:val="24"/>
          <w:szCs w:val="24"/>
        </w:rPr>
        <w:t xml:space="preserve">. Alternatively, employers could perceive prison credentials as an effort to improve oneself and skills, resulting in credentialed applicants faring better. Here, policy may focus on increasing access to apprenticeships in prison. </w:t>
      </w:r>
    </w:p>
    <w:p w14:paraId="134E6564" w14:textId="7C4F3C3C" w:rsidR="00703316" w:rsidRPr="000240BC" w:rsidRDefault="00703316" w:rsidP="000240BC">
      <w:pPr>
        <w:widowControl w:val="0"/>
        <w:spacing w:after="0" w:line="480" w:lineRule="auto"/>
        <w:ind w:firstLine="720"/>
        <w:rPr>
          <w:rFonts w:ascii="Times New Roman" w:hAnsi="Times New Roman" w:cs="Times New Roman"/>
          <w:sz w:val="24"/>
          <w:szCs w:val="24"/>
        </w:rPr>
      </w:pPr>
      <w:r w:rsidRPr="000240BC">
        <w:rPr>
          <w:rFonts w:ascii="Times New Roman" w:hAnsi="Times New Roman" w:cs="Times New Roman"/>
          <w:sz w:val="24"/>
          <w:szCs w:val="24"/>
        </w:rPr>
        <w:t>Further, FIP’s motivations for obtaining credentials are based in redemption and self-improvement (</w:t>
      </w:r>
      <w:proofErr w:type="spellStart"/>
      <w:r w:rsidRPr="000240BC">
        <w:rPr>
          <w:rFonts w:ascii="Times New Roman" w:hAnsi="Times New Roman" w:cs="Times New Roman"/>
          <w:sz w:val="24"/>
          <w:szCs w:val="24"/>
        </w:rPr>
        <w:t>Rampey</w:t>
      </w:r>
      <w:proofErr w:type="spellEnd"/>
      <w:r w:rsidRPr="000240BC">
        <w:rPr>
          <w:rFonts w:ascii="Times New Roman" w:hAnsi="Times New Roman" w:cs="Times New Roman"/>
          <w:sz w:val="24"/>
          <w:szCs w:val="24"/>
        </w:rPr>
        <w:t xml:space="preserve"> et al. 2016), and they exhibit this partially through obtaining employment (Blumstein and Nakamura 2009). If these efforts do not materialize into quality employment, they could grow frustrated and cease their search efforts (</w:t>
      </w:r>
      <w:proofErr w:type="spellStart"/>
      <w:r w:rsidRPr="000240BC">
        <w:rPr>
          <w:rFonts w:ascii="Times New Roman" w:hAnsi="Times New Roman" w:cs="Times New Roman"/>
          <w:sz w:val="24"/>
          <w:szCs w:val="24"/>
        </w:rPr>
        <w:t>Sugie</w:t>
      </w:r>
      <w:proofErr w:type="spellEnd"/>
      <w:r w:rsidRPr="000240BC">
        <w:rPr>
          <w:rFonts w:ascii="Times New Roman" w:hAnsi="Times New Roman" w:cs="Times New Roman"/>
          <w:sz w:val="24"/>
          <w:szCs w:val="24"/>
        </w:rPr>
        <w:t xml:space="preserve"> 2018), increasing their chances of re-offending. FIP also have agency in the search process, meaning they make decisions regarding the jobs they apply for and the information they disclose. Results will provide details about the various techniques FIP use when applying to jobs</w:t>
      </w:r>
      <w:r w:rsidR="00FE1AE6" w:rsidRPr="000240BC">
        <w:rPr>
          <w:rFonts w:ascii="Times New Roman" w:hAnsi="Times New Roman" w:cs="Times New Roman"/>
          <w:sz w:val="24"/>
          <w:szCs w:val="24"/>
        </w:rPr>
        <w:t>, which can inform correctional programs preparing prisoners for reentry.</w:t>
      </w:r>
    </w:p>
    <w:p w14:paraId="5038B7F2" w14:textId="6D6958C0" w:rsidR="006509C7" w:rsidRPr="000240BC" w:rsidRDefault="00B31B03" w:rsidP="000240BC">
      <w:pPr>
        <w:widowControl w:val="0"/>
        <w:spacing w:after="0" w:line="480" w:lineRule="auto"/>
        <w:ind w:firstLine="720"/>
        <w:rPr>
          <w:rFonts w:ascii="Times New Roman" w:hAnsi="Times New Roman" w:cs="Times New Roman"/>
          <w:sz w:val="24"/>
          <w:szCs w:val="24"/>
        </w:rPr>
      </w:pPr>
      <w:r w:rsidRPr="000240BC">
        <w:rPr>
          <w:rFonts w:ascii="Times New Roman" w:hAnsi="Times New Roman" w:cs="Times New Roman"/>
          <w:sz w:val="24"/>
          <w:szCs w:val="24"/>
        </w:rPr>
        <w:t>My dissertation</w:t>
      </w:r>
      <w:r w:rsidR="00747AE1" w:rsidRPr="000240BC">
        <w:rPr>
          <w:rFonts w:ascii="Times New Roman" w:hAnsi="Times New Roman" w:cs="Times New Roman"/>
          <w:sz w:val="24"/>
          <w:szCs w:val="24"/>
        </w:rPr>
        <w:t xml:space="preserve"> </w:t>
      </w:r>
      <w:r w:rsidR="00D22143" w:rsidRPr="000240BC">
        <w:rPr>
          <w:rFonts w:ascii="Times New Roman" w:hAnsi="Times New Roman" w:cs="Times New Roman"/>
          <w:sz w:val="24"/>
          <w:szCs w:val="24"/>
        </w:rPr>
        <w:t>will</w:t>
      </w:r>
      <w:r w:rsidR="00F36B07" w:rsidRPr="000240BC">
        <w:rPr>
          <w:rFonts w:ascii="Times New Roman" w:hAnsi="Times New Roman" w:cs="Times New Roman"/>
          <w:sz w:val="24"/>
          <w:szCs w:val="24"/>
        </w:rPr>
        <w:t xml:space="preserve"> illustrate </w:t>
      </w:r>
      <w:r w:rsidR="00C159A9">
        <w:rPr>
          <w:rFonts w:ascii="Times New Roman" w:hAnsi="Times New Roman" w:cs="Times New Roman"/>
          <w:sz w:val="24"/>
          <w:szCs w:val="24"/>
        </w:rPr>
        <w:t>the various ways</w:t>
      </w:r>
      <w:r w:rsidR="00F36B07" w:rsidRPr="000240BC">
        <w:rPr>
          <w:rFonts w:ascii="Times New Roman" w:hAnsi="Times New Roman" w:cs="Times New Roman"/>
          <w:sz w:val="24"/>
          <w:szCs w:val="24"/>
        </w:rPr>
        <w:t xml:space="preserve"> criminal stigma can permeate </w:t>
      </w:r>
      <w:r w:rsidR="00FE1AE6" w:rsidRPr="000240BC">
        <w:rPr>
          <w:rFonts w:ascii="Times New Roman" w:hAnsi="Times New Roman" w:cs="Times New Roman"/>
          <w:sz w:val="24"/>
          <w:szCs w:val="24"/>
        </w:rPr>
        <w:t>the job search process</w:t>
      </w:r>
      <w:r w:rsidR="00747AE1" w:rsidRPr="000240BC">
        <w:rPr>
          <w:rFonts w:ascii="Times New Roman" w:hAnsi="Times New Roman" w:cs="Times New Roman"/>
          <w:sz w:val="24"/>
          <w:szCs w:val="24"/>
        </w:rPr>
        <w:t xml:space="preserve">. This work </w:t>
      </w:r>
      <w:r w:rsidRPr="000240BC">
        <w:rPr>
          <w:rFonts w:ascii="Times New Roman" w:hAnsi="Times New Roman" w:cs="Times New Roman"/>
          <w:sz w:val="24"/>
          <w:szCs w:val="24"/>
        </w:rPr>
        <w:t>has</w:t>
      </w:r>
      <w:r w:rsidR="00F36B07" w:rsidRPr="000240BC">
        <w:rPr>
          <w:rFonts w:ascii="Times New Roman" w:hAnsi="Times New Roman" w:cs="Times New Roman"/>
          <w:sz w:val="24"/>
          <w:szCs w:val="24"/>
        </w:rPr>
        <w:t xml:space="preserve"> implications </w:t>
      </w:r>
      <w:r w:rsidR="00747AE1" w:rsidRPr="000240BC">
        <w:rPr>
          <w:rFonts w:ascii="Times New Roman" w:hAnsi="Times New Roman" w:cs="Times New Roman"/>
          <w:sz w:val="24"/>
          <w:szCs w:val="24"/>
        </w:rPr>
        <w:t>beyond employment discrimination laws and priso</w:t>
      </w:r>
      <w:r w:rsidRPr="000240BC">
        <w:rPr>
          <w:rFonts w:ascii="Times New Roman" w:hAnsi="Times New Roman" w:cs="Times New Roman"/>
          <w:sz w:val="24"/>
          <w:szCs w:val="24"/>
        </w:rPr>
        <w:t xml:space="preserve">n </w:t>
      </w:r>
      <w:r w:rsidR="00747AE1" w:rsidRPr="000240BC">
        <w:rPr>
          <w:rFonts w:ascii="Times New Roman" w:hAnsi="Times New Roman" w:cs="Times New Roman"/>
          <w:sz w:val="24"/>
          <w:szCs w:val="24"/>
        </w:rPr>
        <w:t xml:space="preserve">policies, with ramifications </w:t>
      </w:r>
      <w:r w:rsidR="00F36B07" w:rsidRPr="000240BC">
        <w:rPr>
          <w:rFonts w:ascii="Times New Roman" w:hAnsi="Times New Roman" w:cs="Times New Roman"/>
          <w:sz w:val="24"/>
          <w:szCs w:val="24"/>
        </w:rPr>
        <w:t>for recent BTB-like policies entering higher education</w:t>
      </w:r>
      <w:r w:rsidR="00FE1AE6" w:rsidRPr="000240BC">
        <w:rPr>
          <w:rFonts w:ascii="Times New Roman" w:hAnsi="Times New Roman" w:cs="Times New Roman"/>
          <w:sz w:val="24"/>
          <w:szCs w:val="24"/>
        </w:rPr>
        <w:t xml:space="preserve">, such </w:t>
      </w:r>
      <w:r w:rsidR="00C159A9">
        <w:rPr>
          <w:rFonts w:ascii="Times New Roman" w:hAnsi="Times New Roman" w:cs="Times New Roman"/>
          <w:sz w:val="24"/>
          <w:szCs w:val="24"/>
        </w:rPr>
        <w:t>as removing</w:t>
      </w:r>
      <w:r w:rsidR="00747AE1" w:rsidRPr="000240BC">
        <w:rPr>
          <w:rFonts w:ascii="Times New Roman" w:hAnsi="Times New Roman" w:cs="Times New Roman"/>
          <w:sz w:val="24"/>
          <w:szCs w:val="24"/>
        </w:rPr>
        <w:t xml:space="preserve"> criminal background questions on the Common Application</w:t>
      </w:r>
      <w:r w:rsidR="00F36B07" w:rsidRPr="000240BC">
        <w:rPr>
          <w:rFonts w:ascii="Times New Roman" w:hAnsi="Times New Roman" w:cs="Times New Roman"/>
          <w:sz w:val="24"/>
          <w:szCs w:val="24"/>
        </w:rPr>
        <w:t xml:space="preserve">. </w:t>
      </w:r>
      <w:bookmarkEnd w:id="1"/>
    </w:p>
    <w:p w14:paraId="034AFFED" w14:textId="183C6A00" w:rsidR="003707F8" w:rsidRPr="000240BC" w:rsidRDefault="003707F8" w:rsidP="000240BC">
      <w:pPr>
        <w:widowControl w:val="0"/>
        <w:spacing w:after="0" w:line="480" w:lineRule="auto"/>
        <w:jc w:val="center"/>
        <w:rPr>
          <w:rFonts w:ascii="Times New Roman" w:hAnsi="Times New Roman" w:cs="Times New Roman"/>
          <w:sz w:val="24"/>
          <w:szCs w:val="24"/>
        </w:rPr>
      </w:pPr>
      <w:r w:rsidRPr="000240BC">
        <w:rPr>
          <w:rFonts w:ascii="Times New Roman" w:hAnsi="Times New Roman" w:cs="Times New Roman"/>
          <w:sz w:val="24"/>
          <w:szCs w:val="24"/>
        </w:rPr>
        <w:t>CAPABILITIES AND COMPENTENCIES</w:t>
      </w:r>
    </w:p>
    <w:p w14:paraId="2C7A066C" w14:textId="4754D083" w:rsidR="00E95754" w:rsidRPr="000240BC" w:rsidRDefault="00FE1AE6" w:rsidP="000240BC">
      <w:pPr>
        <w:widowControl w:val="0"/>
        <w:spacing w:after="0" w:line="480" w:lineRule="auto"/>
        <w:rPr>
          <w:rFonts w:ascii="Times New Roman" w:hAnsi="Times New Roman" w:cs="Times New Roman"/>
          <w:sz w:val="24"/>
          <w:szCs w:val="24"/>
        </w:rPr>
      </w:pPr>
      <w:r w:rsidRPr="000240BC">
        <w:rPr>
          <w:rFonts w:ascii="Times New Roman" w:hAnsi="Times New Roman" w:cs="Times New Roman"/>
          <w:b/>
          <w:sz w:val="24"/>
          <w:szCs w:val="24"/>
        </w:rPr>
        <w:lastRenderedPageBreak/>
        <w:t>Management Plan</w:t>
      </w:r>
      <w:r w:rsidR="00DB0042">
        <w:rPr>
          <w:rFonts w:ascii="Times New Roman" w:hAnsi="Times New Roman" w:cs="Times New Roman"/>
          <w:b/>
          <w:sz w:val="24"/>
          <w:szCs w:val="24"/>
        </w:rPr>
        <w:t xml:space="preserve"> and Organization</w:t>
      </w:r>
      <w:r w:rsidRPr="000240BC">
        <w:rPr>
          <w:rFonts w:ascii="Times New Roman" w:hAnsi="Times New Roman" w:cs="Times New Roman"/>
          <w:b/>
          <w:sz w:val="24"/>
          <w:szCs w:val="24"/>
        </w:rPr>
        <w:t>.</w:t>
      </w:r>
      <w:r w:rsidRPr="000240BC">
        <w:rPr>
          <w:rFonts w:ascii="Times New Roman" w:hAnsi="Times New Roman" w:cs="Times New Roman"/>
          <w:sz w:val="24"/>
          <w:szCs w:val="24"/>
        </w:rPr>
        <w:t xml:space="preserve"> </w:t>
      </w:r>
      <w:r w:rsidR="00E95754" w:rsidRPr="000240BC">
        <w:rPr>
          <w:rFonts w:ascii="Times New Roman" w:hAnsi="Times New Roman" w:cs="Times New Roman"/>
          <w:sz w:val="24"/>
          <w:szCs w:val="24"/>
        </w:rPr>
        <w:t>I</w:t>
      </w:r>
      <w:r w:rsidRPr="000240BC">
        <w:rPr>
          <w:rFonts w:ascii="Times New Roman" w:hAnsi="Times New Roman" w:cs="Times New Roman"/>
          <w:sz w:val="24"/>
          <w:szCs w:val="24"/>
        </w:rPr>
        <w:t xml:space="preserve"> will be responsible for </w:t>
      </w:r>
      <w:r w:rsidR="00E95754" w:rsidRPr="000240BC">
        <w:rPr>
          <w:rFonts w:ascii="Times New Roman" w:hAnsi="Times New Roman" w:cs="Times New Roman"/>
          <w:sz w:val="24"/>
          <w:szCs w:val="24"/>
        </w:rPr>
        <w:t xml:space="preserve">training undergraduate researchers, data collection and analysis, and manuscript preparation. I </w:t>
      </w:r>
      <w:r w:rsidR="005C358D" w:rsidRPr="000240BC">
        <w:rPr>
          <w:rFonts w:ascii="Times New Roman" w:hAnsi="Times New Roman" w:cs="Times New Roman"/>
          <w:sz w:val="24"/>
          <w:szCs w:val="24"/>
        </w:rPr>
        <w:t xml:space="preserve">have experience </w:t>
      </w:r>
      <w:r w:rsidR="00E95754" w:rsidRPr="000240BC">
        <w:rPr>
          <w:rFonts w:ascii="Times New Roman" w:hAnsi="Times New Roman" w:cs="Times New Roman"/>
          <w:sz w:val="24"/>
          <w:szCs w:val="24"/>
        </w:rPr>
        <w:t>working with and training roughly 20 assistants in other projects</w:t>
      </w:r>
      <w:r w:rsidR="005C358D" w:rsidRPr="000240BC">
        <w:rPr>
          <w:rFonts w:ascii="Times New Roman" w:hAnsi="Times New Roman" w:cs="Times New Roman"/>
          <w:sz w:val="24"/>
          <w:szCs w:val="24"/>
        </w:rPr>
        <w:t xml:space="preserve"> and designed and</w:t>
      </w:r>
      <w:r w:rsidR="00E95754" w:rsidRPr="000240BC">
        <w:rPr>
          <w:rFonts w:ascii="Times New Roman" w:hAnsi="Times New Roman" w:cs="Times New Roman"/>
          <w:sz w:val="24"/>
          <w:szCs w:val="24"/>
        </w:rPr>
        <w:t xml:space="preserve"> conduct</w:t>
      </w:r>
      <w:r w:rsidR="005C358D" w:rsidRPr="000240BC">
        <w:rPr>
          <w:rFonts w:ascii="Times New Roman" w:hAnsi="Times New Roman" w:cs="Times New Roman"/>
          <w:sz w:val="24"/>
          <w:szCs w:val="24"/>
        </w:rPr>
        <w:t>ed</w:t>
      </w:r>
      <w:r w:rsidR="00E95754" w:rsidRPr="000240BC">
        <w:rPr>
          <w:rFonts w:ascii="Times New Roman" w:hAnsi="Times New Roman" w:cs="Times New Roman"/>
          <w:sz w:val="24"/>
          <w:szCs w:val="24"/>
        </w:rPr>
        <w:t xml:space="preserve"> studies that utilize qualitative interviews and experiments (see Personal Statement). Lastly, I have </w:t>
      </w:r>
      <w:r w:rsidR="005C358D" w:rsidRPr="000240BC">
        <w:rPr>
          <w:rFonts w:ascii="Times New Roman" w:hAnsi="Times New Roman" w:cs="Times New Roman"/>
          <w:sz w:val="24"/>
          <w:szCs w:val="24"/>
        </w:rPr>
        <w:t xml:space="preserve">a record of </w:t>
      </w:r>
      <w:r w:rsidR="00E95754" w:rsidRPr="000240BC">
        <w:rPr>
          <w:rFonts w:ascii="Times New Roman" w:hAnsi="Times New Roman" w:cs="Times New Roman"/>
          <w:sz w:val="24"/>
          <w:szCs w:val="24"/>
        </w:rPr>
        <w:t xml:space="preserve">successfully </w:t>
      </w:r>
      <w:r w:rsidR="00C159A9">
        <w:rPr>
          <w:rFonts w:ascii="Times New Roman" w:hAnsi="Times New Roman" w:cs="Times New Roman"/>
          <w:sz w:val="24"/>
          <w:szCs w:val="24"/>
        </w:rPr>
        <w:t>disseminating results via peer-reviewed journal and news</w:t>
      </w:r>
      <w:r w:rsidR="005C358D" w:rsidRPr="000240BC">
        <w:rPr>
          <w:rFonts w:ascii="Times New Roman" w:hAnsi="Times New Roman" w:cs="Times New Roman"/>
          <w:sz w:val="24"/>
          <w:szCs w:val="24"/>
        </w:rPr>
        <w:t xml:space="preserve"> </w:t>
      </w:r>
      <w:r w:rsidR="00C159A9">
        <w:rPr>
          <w:rFonts w:ascii="Times New Roman" w:hAnsi="Times New Roman" w:cs="Times New Roman"/>
          <w:sz w:val="24"/>
          <w:szCs w:val="24"/>
        </w:rPr>
        <w:t xml:space="preserve">media </w:t>
      </w:r>
      <w:r w:rsidR="00E95754" w:rsidRPr="000240BC">
        <w:rPr>
          <w:rFonts w:ascii="Times New Roman" w:hAnsi="Times New Roman" w:cs="Times New Roman"/>
          <w:sz w:val="24"/>
          <w:szCs w:val="24"/>
        </w:rPr>
        <w:t xml:space="preserve">articles (see CV). </w:t>
      </w:r>
    </w:p>
    <w:p w14:paraId="4F7546DA" w14:textId="291FA7ED" w:rsidR="003707F8" w:rsidRPr="000240BC" w:rsidRDefault="00E95754" w:rsidP="000240BC">
      <w:pPr>
        <w:widowControl w:val="0"/>
        <w:spacing w:after="0" w:line="480" w:lineRule="auto"/>
        <w:ind w:firstLine="720"/>
        <w:rPr>
          <w:rFonts w:ascii="Times New Roman" w:hAnsi="Times New Roman" w:cs="Times New Roman"/>
          <w:sz w:val="24"/>
          <w:szCs w:val="24"/>
        </w:rPr>
      </w:pPr>
      <w:r w:rsidRPr="000240BC">
        <w:rPr>
          <w:rFonts w:ascii="Times New Roman" w:hAnsi="Times New Roman" w:cs="Times New Roman"/>
          <w:sz w:val="24"/>
          <w:szCs w:val="24"/>
        </w:rPr>
        <w:t xml:space="preserve">Dr. Mike </w:t>
      </w:r>
      <w:proofErr w:type="spellStart"/>
      <w:r w:rsidRPr="000240BC">
        <w:rPr>
          <w:rFonts w:ascii="Times New Roman" w:hAnsi="Times New Roman" w:cs="Times New Roman"/>
          <w:sz w:val="24"/>
          <w:szCs w:val="24"/>
        </w:rPr>
        <w:t>Vuolo</w:t>
      </w:r>
      <w:proofErr w:type="spellEnd"/>
      <w:r w:rsidRPr="000240BC">
        <w:rPr>
          <w:rFonts w:ascii="Times New Roman" w:hAnsi="Times New Roman" w:cs="Times New Roman"/>
          <w:sz w:val="24"/>
          <w:szCs w:val="24"/>
        </w:rPr>
        <w:t>, the dissertation committee chair, will</w:t>
      </w:r>
      <w:r w:rsidR="00F46752" w:rsidRPr="000240BC">
        <w:rPr>
          <w:rFonts w:ascii="Times New Roman" w:hAnsi="Times New Roman" w:cs="Times New Roman"/>
          <w:sz w:val="24"/>
          <w:szCs w:val="24"/>
        </w:rPr>
        <w:t xml:space="preserve"> offer feedback and suggestions throughout the </w:t>
      </w:r>
      <w:r w:rsidR="005C358D" w:rsidRPr="000240BC">
        <w:rPr>
          <w:rFonts w:ascii="Times New Roman" w:hAnsi="Times New Roman" w:cs="Times New Roman"/>
          <w:sz w:val="24"/>
          <w:szCs w:val="24"/>
        </w:rPr>
        <w:t>duration of the study</w:t>
      </w:r>
      <w:r w:rsidR="00F46752" w:rsidRPr="000240BC">
        <w:rPr>
          <w:rFonts w:ascii="Times New Roman" w:hAnsi="Times New Roman" w:cs="Times New Roman"/>
          <w:sz w:val="24"/>
          <w:szCs w:val="24"/>
        </w:rPr>
        <w:t xml:space="preserve">. Dr. </w:t>
      </w:r>
      <w:proofErr w:type="spellStart"/>
      <w:r w:rsidR="00F46752" w:rsidRPr="000240BC">
        <w:rPr>
          <w:rFonts w:ascii="Times New Roman" w:hAnsi="Times New Roman" w:cs="Times New Roman"/>
          <w:sz w:val="24"/>
          <w:szCs w:val="24"/>
        </w:rPr>
        <w:t>Vuolo</w:t>
      </w:r>
      <w:proofErr w:type="spellEnd"/>
      <w:r w:rsidR="00F46752" w:rsidRPr="000240BC">
        <w:rPr>
          <w:rFonts w:ascii="Times New Roman" w:hAnsi="Times New Roman" w:cs="Times New Roman"/>
          <w:sz w:val="24"/>
          <w:szCs w:val="24"/>
        </w:rPr>
        <w:t xml:space="preserve"> has experience with various types of data collection and methods, including</w:t>
      </w:r>
      <w:r w:rsidR="005C358D" w:rsidRPr="000240BC">
        <w:rPr>
          <w:rFonts w:ascii="Times New Roman" w:hAnsi="Times New Roman" w:cs="Times New Roman"/>
          <w:sz w:val="24"/>
          <w:szCs w:val="24"/>
        </w:rPr>
        <w:t xml:space="preserve"> </w:t>
      </w:r>
      <w:r w:rsidR="00F46752" w:rsidRPr="000240BC">
        <w:rPr>
          <w:rFonts w:ascii="Times New Roman" w:hAnsi="Times New Roman" w:cs="Times New Roman"/>
          <w:sz w:val="24"/>
          <w:szCs w:val="24"/>
        </w:rPr>
        <w:t>audit</w:t>
      </w:r>
      <w:r w:rsidR="00C159A9">
        <w:rPr>
          <w:rFonts w:ascii="Times New Roman" w:hAnsi="Times New Roman" w:cs="Times New Roman"/>
          <w:sz w:val="24"/>
          <w:szCs w:val="24"/>
        </w:rPr>
        <w:t xml:space="preserve"> studies</w:t>
      </w:r>
      <w:r w:rsidR="00F46752" w:rsidRPr="000240BC">
        <w:rPr>
          <w:rFonts w:ascii="Times New Roman" w:hAnsi="Times New Roman" w:cs="Times New Roman"/>
          <w:sz w:val="24"/>
          <w:szCs w:val="24"/>
        </w:rPr>
        <w:t xml:space="preserve">. Dr. </w:t>
      </w:r>
      <w:proofErr w:type="spellStart"/>
      <w:r w:rsidR="00F46752" w:rsidRPr="000240BC">
        <w:rPr>
          <w:rFonts w:ascii="Times New Roman" w:hAnsi="Times New Roman" w:cs="Times New Roman"/>
          <w:sz w:val="24"/>
          <w:szCs w:val="24"/>
        </w:rPr>
        <w:t>Vuolo</w:t>
      </w:r>
      <w:proofErr w:type="spellEnd"/>
      <w:r w:rsidR="00F46752" w:rsidRPr="000240BC">
        <w:rPr>
          <w:rFonts w:ascii="Times New Roman" w:hAnsi="Times New Roman" w:cs="Times New Roman"/>
          <w:sz w:val="24"/>
          <w:szCs w:val="24"/>
        </w:rPr>
        <w:t xml:space="preserve"> has published papers that assess criminal records and employment, and post-release employment policies (see CV). Dr. </w:t>
      </w:r>
      <w:proofErr w:type="spellStart"/>
      <w:r w:rsidR="00F46752" w:rsidRPr="000240BC">
        <w:rPr>
          <w:rFonts w:ascii="Times New Roman" w:hAnsi="Times New Roman" w:cs="Times New Roman"/>
          <w:sz w:val="24"/>
          <w:szCs w:val="24"/>
        </w:rPr>
        <w:t>Vuolo</w:t>
      </w:r>
      <w:proofErr w:type="spellEnd"/>
      <w:r w:rsidR="00F46752" w:rsidRPr="000240BC">
        <w:rPr>
          <w:rFonts w:ascii="Times New Roman" w:hAnsi="Times New Roman" w:cs="Times New Roman"/>
          <w:sz w:val="24"/>
          <w:szCs w:val="24"/>
        </w:rPr>
        <w:t xml:space="preserve"> and I will meet bi-weekly to discuss </w:t>
      </w:r>
      <w:r w:rsidR="00C159A9">
        <w:rPr>
          <w:rFonts w:ascii="Times New Roman" w:hAnsi="Times New Roman" w:cs="Times New Roman"/>
          <w:sz w:val="24"/>
          <w:szCs w:val="24"/>
        </w:rPr>
        <w:t xml:space="preserve">the study’s </w:t>
      </w:r>
      <w:r w:rsidR="00F46752" w:rsidRPr="000240BC">
        <w:rPr>
          <w:rFonts w:ascii="Times New Roman" w:hAnsi="Times New Roman" w:cs="Times New Roman"/>
          <w:sz w:val="24"/>
          <w:szCs w:val="24"/>
        </w:rPr>
        <w:t xml:space="preserve">progress. Dissertation committee members, Drs. Dana Haynie and Ryan King, are experts in the areas of crime, incarceration, and race. They will provide </w:t>
      </w:r>
      <w:r w:rsidR="00621E26">
        <w:rPr>
          <w:rFonts w:ascii="Times New Roman" w:hAnsi="Times New Roman" w:cs="Times New Roman"/>
          <w:sz w:val="24"/>
          <w:szCs w:val="24"/>
        </w:rPr>
        <w:t xml:space="preserve">vital </w:t>
      </w:r>
      <w:r w:rsidR="00F46752" w:rsidRPr="000240BC">
        <w:rPr>
          <w:rFonts w:ascii="Times New Roman" w:hAnsi="Times New Roman" w:cs="Times New Roman"/>
          <w:sz w:val="24"/>
          <w:szCs w:val="24"/>
        </w:rPr>
        <w:t xml:space="preserve">feedback on dissertation drafts, </w:t>
      </w:r>
      <w:r w:rsidR="00621E26">
        <w:rPr>
          <w:rFonts w:ascii="Times New Roman" w:hAnsi="Times New Roman" w:cs="Times New Roman"/>
          <w:sz w:val="24"/>
          <w:szCs w:val="24"/>
        </w:rPr>
        <w:t xml:space="preserve">journal article </w:t>
      </w:r>
      <w:r w:rsidR="00F46752" w:rsidRPr="000240BC">
        <w:rPr>
          <w:rFonts w:ascii="Times New Roman" w:hAnsi="Times New Roman" w:cs="Times New Roman"/>
          <w:sz w:val="24"/>
          <w:szCs w:val="24"/>
        </w:rPr>
        <w:t xml:space="preserve">manuscripts, and presentations.  </w:t>
      </w:r>
    </w:p>
    <w:p w14:paraId="38C4DAE1" w14:textId="6DEA3E18" w:rsidR="007E3966" w:rsidRDefault="00C8380F" w:rsidP="000240BC">
      <w:pPr>
        <w:widowControl w:val="0"/>
        <w:spacing w:after="0" w:line="480" w:lineRule="auto"/>
        <w:rPr>
          <w:rFonts w:ascii="Times New Roman" w:hAnsi="Times New Roman" w:cs="Times New Roman"/>
          <w:b/>
          <w:sz w:val="24"/>
          <w:szCs w:val="24"/>
        </w:rPr>
      </w:pPr>
      <w:r w:rsidRPr="000240BC">
        <w:rPr>
          <w:rFonts w:ascii="Times New Roman" w:hAnsi="Times New Roman" w:cs="Times New Roman"/>
          <w:b/>
          <w:sz w:val="24"/>
          <w:szCs w:val="24"/>
        </w:rPr>
        <w:t xml:space="preserve">Dissemination to Broader Audiences. </w:t>
      </w:r>
      <w:r w:rsidR="004C4FD4" w:rsidRPr="000240BC">
        <w:rPr>
          <w:rFonts w:ascii="Times New Roman" w:hAnsi="Times New Roman" w:cs="Times New Roman"/>
          <w:sz w:val="24"/>
          <w:szCs w:val="24"/>
        </w:rPr>
        <w:t>I</w:t>
      </w:r>
      <w:r w:rsidRPr="000240BC">
        <w:rPr>
          <w:rFonts w:ascii="Times New Roman" w:hAnsi="Times New Roman" w:cs="Times New Roman"/>
          <w:sz w:val="24"/>
          <w:szCs w:val="24"/>
        </w:rPr>
        <w:t xml:space="preserve"> </w:t>
      </w:r>
      <w:r w:rsidR="002A205B">
        <w:rPr>
          <w:rFonts w:ascii="Times New Roman" w:hAnsi="Times New Roman" w:cs="Times New Roman"/>
          <w:sz w:val="24"/>
          <w:szCs w:val="24"/>
        </w:rPr>
        <w:t xml:space="preserve">have </w:t>
      </w:r>
      <w:r w:rsidR="004C4FD4" w:rsidRPr="000240BC">
        <w:rPr>
          <w:rFonts w:ascii="Times New Roman" w:hAnsi="Times New Roman" w:cs="Times New Roman"/>
          <w:sz w:val="24"/>
          <w:szCs w:val="24"/>
        </w:rPr>
        <w:t>disseminat</w:t>
      </w:r>
      <w:r w:rsidR="005C358D" w:rsidRPr="000240BC">
        <w:rPr>
          <w:rFonts w:ascii="Times New Roman" w:hAnsi="Times New Roman" w:cs="Times New Roman"/>
          <w:sz w:val="24"/>
          <w:szCs w:val="24"/>
        </w:rPr>
        <w:t>ed</w:t>
      </w:r>
      <w:r w:rsidR="004C4FD4" w:rsidRPr="000240BC">
        <w:rPr>
          <w:rFonts w:ascii="Times New Roman" w:hAnsi="Times New Roman" w:cs="Times New Roman"/>
          <w:sz w:val="24"/>
          <w:szCs w:val="24"/>
        </w:rPr>
        <w:t xml:space="preserve"> pr</w:t>
      </w:r>
      <w:r w:rsidR="005C358D" w:rsidRPr="000240BC">
        <w:rPr>
          <w:rFonts w:ascii="Times New Roman" w:hAnsi="Times New Roman" w:cs="Times New Roman"/>
          <w:sz w:val="24"/>
          <w:szCs w:val="24"/>
        </w:rPr>
        <w:t>ior</w:t>
      </w:r>
      <w:r w:rsidR="004C4FD4" w:rsidRPr="000240BC">
        <w:rPr>
          <w:rFonts w:ascii="Times New Roman" w:hAnsi="Times New Roman" w:cs="Times New Roman"/>
          <w:sz w:val="24"/>
          <w:szCs w:val="24"/>
        </w:rPr>
        <w:t xml:space="preserve"> research </w:t>
      </w:r>
      <w:r w:rsidR="002A205B">
        <w:rPr>
          <w:rFonts w:ascii="Times New Roman" w:hAnsi="Times New Roman" w:cs="Times New Roman"/>
          <w:sz w:val="24"/>
          <w:szCs w:val="24"/>
        </w:rPr>
        <w:t>to a broader audience</w:t>
      </w:r>
      <w:r w:rsidR="004C4FD4" w:rsidRPr="000240BC">
        <w:rPr>
          <w:rFonts w:ascii="Times New Roman" w:hAnsi="Times New Roman" w:cs="Times New Roman"/>
          <w:sz w:val="24"/>
          <w:szCs w:val="24"/>
        </w:rPr>
        <w:t xml:space="preserve"> (see </w:t>
      </w:r>
      <w:r w:rsidRPr="000240BC">
        <w:rPr>
          <w:rFonts w:ascii="Times New Roman" w:hAnsi="Times New Roman" w:cs="Times New Roman"/>
          <w:sz w:val="24"/>
          <w:szCs w:val="24"/>
        </w:rPr>
        <w:t>CV</w:t>
      </w:r>
      <w:r w:rsidR="004C4FD4" w:rsidRPr="000240BC">
        <w:rPr>
          <w:rFonts w:ascii="Times New Roman" w:hAnsi="Times New Roman" w:cs="Times New Roman"/>
          <w:sz w:val="24"/>
          <w:szCs w:val="24"/>
        </w:rPr>
        <w:t>)</w:t>
      </w:r>
      <w:r w:rsidR="002A205B">
        <w:rPr>
          <w:rFonts w:ascii="Times New Roman" w:hAnsi="Times New Roman" w:cs="Times New Roman"/>
          <w:sz w:val="24"/>
          <w:szCs w:val="24"/>
        </w:rPr>
        <w:t>, which</w:t>
      </w:r>
      <w:r w:rsidR="004C4FD4" w:rsidRPr="000240BC">
        <w:rPr>
          <w:rFonts w:ascii="Times New Roman" w:hAnsi="Times New Roman" w:cs="Times New Roman"/>
          <w:sz w:val="24"/>
          <w:szCs w:val="24"/>
        </w:rPr>
        <w:t xml:space="preserve"> I will continue </w:t>
      </w:r>
      <w:r w:rsidR="002A205B">
        <w:rPr>
          <w:rFonts w:ascii="Times New Roman" w:hAnsi="Times New Roman" w:cs="Times New Roman"/>
          <w:sz w:val="24"/>
          <w:szCs w:val="24"/>
        </w:rPr>
        <w:t xml:space="preserve">doing </w:t>
      </w:r>
      <w:r w:rsidRPr="000240BC">
        <w:rPr>
          <w:rFonts w:ascii="Times New Roman" w:hAnsi="Times New Roman" w:cs="Times New Roman"/>
          <w:sz w:val="24"/>
          <w:szCs w:val="24"/>
        </w:rPr>
        <w:t>with my dissertation</w:t>
      </w:r>
      <w:r w:rsidR="004C4FD4" w:rsidRPr="000240BC">
        <w:rPr>
          <w:rFonts w:ascii="Times New Roman" w:hAnsi="Times New Roman" w:cs="Times New Roman"/>
          <w:sz w:val="24"/>
          <w:szCs w:val="24"/>
        </w:rPr>
        <w:t xml:space="preserve">. </w:t>
      </w:r>
      <w:r w:rsidR="009A43C0" w:rsidRPr="000240BC">
        <w:rPr>
          <w:rFonts w:ascii="Times New Roman" w:hAnsi="Times New Roman" w:cs="Times New Roman"/>
          <w:sz w:val="24"/>
          <w:szCs w:val="24"/>
        </w:rPr>
        <w:t>I will present</w:t>
      </w:r>
      <w:r w:rsidR="005C358D" w:rsidRPr="000240BC">
        <w:rPr>
          <w:rFonts w:ascii="Times New Roman" w:hAnsi="Times New Roman" w:cs="Times New Roman"/>
          <w:sz w:val="24"/>
          <w:szCs w:val="24"/>
        </w:rPr>
        <w:t xml:space="preserve"> </w:t>
      </w:r>
      <w:r w:rsidR="009A43C0" w:rsidRPr="000240BC">
        <w:rPr>
          <w:rFonts w:ascii="Times New Roman" w:hAnsi="Times New Roman" w:cs="Times New Roman"/>
          <w:sz w:val="24"/>
          <w:szCs w:val="24"/>
        </w:rPr>
        <w:t xml:space="preserve">at conferences </w:t>
      </w:r>
      <w:r w:rsidR="005C358D" w:rsidRPr="000240BC">
        <w:rPr>
          <w:rFonts w:ascii="Times New Roman" w:hAnsi="Times New Roman" w:cs="Times New Roman"/>
          <w:sz w:val="24"/>
          <w:szCs w:val="24"/>
        </w:rPr>
        <w:t xml:space="preserve">that are </w:t>
      </w:r>
      <w:r w:rsidR="009A43C0" w:rsidRPr="000240BC">
        <w:rPr>
          <w:rFonts w:ascii="Times New Roman" w:hAnsi="Times New Roman" w:cs="Times New Roman"/>
          <w:sz w:val="24"/>
          <w:szCs w:val="24"/>
        </w:rPr>
        <w:t xml:space="preserve">well-attended by policymakers and </w:t>
      </w:r>
      <w:r w:rsidR="00621E26">
        <w:rPr>
          <w:rFonts w:ascii="Times New Roman" w:hAnsi="Times New Roman" w:cs="Times New Roman"/>
          <w:sz w:val="24"/>
          <w:szCs w:val="24"/>
        </w:rPr>
        <w:t>academics</w:t>
      </w:r>
      <w:r w:rsidR="009A43C0" w:rsidRPr="000240BC">
        <w:rPr>
          <w:rFonts w:ascii="Times New Roman" w:hAnsi="Times New Roman" w:cs="Times New Roman"/>
          <w:sz w:val="24"/>
          <w:szCs w:val="24"/>
        </w:rPr>
        <w:t xml:space="preserve">, such as the </w:t>
      </w:r>
      <w:r w:rsidR="009A43C0" w:rsidRPr="000240BC">
        <w:rPr>
          <w:rFonts w:ascii="Times New Roman" w:hAnsi="Times New Roman" w:cs="Times New Roman"/>
          <w:i/>
          <w:sz w:val="24"/>
          <w:szCs w:val="24"/>
        </w:rPr>
        <w:t>American Society of Criminology</w:t>
      </w:r>
      <w:r w:rsidR="002A205B">
        <w:rPr>
          <w:rFonts w:ascii="Times New Roman" w:hAnsi="Times New Roman" w:cs="Times New Roman"/>
          <w:sz w:val="24"/>
          <w:szCs w:val="24"/>
        </w:rPr>
        <w:t xml:space="preserve">, </w:t>
      </w:r>
      <w:r w:rsidR="009A43C0" w:rsidRPr="000240BC">
        <w:rPr>
          <w:rFonts w:ascii="Times New Roman" w:hAnsi="Times New Roman" w:cs="Times New Roman"/>
          <w:sz w:val="24"/>
          <w:szCs w:val="24"/>
        </w:rPr>
        <w:t xml:space="preserve">the </w:t>
      </w:r>
      <w:r w:rsidR="009A43C0" w:rsidRPr="000240BC">
        <w:rPr>
          <w:rFonts w:ascii="Times New Roman" w:hAnsi="Times New Roman" w:cs="Times New Roman"/>
          <w:i/>
          <w:sz w:val="24"/>
          <w:szCs w:val="24"/>
        </w:rPr>
        <w:t>Academy of Criminal Justice Sciences</w:t>
      </w:r>
      <w:r w:rsidR="002A205B">
        <w:rPr>
          <w:rFonts w:ascii="Times New Roman" w:hAnsi="Times New Roman" w:cs="Times New Roman"/>
          <w:i/>
          <w:sz w:val="24"/>
          <w:szCs w:val="24"/>
        </w:rPr>
        <w:t xml:space="preserve">, </w:t>
      </w:r>
      <w:r w:rsidR="002A205B" w:rsidRPr="002A205B">
        <w:rPr>
          <w:rFonts w:ascii="Times New Roman" w:hAnsi="Times New Roman" w:cs="Times New Roman"/>
          <w:sz w:val="24"/>
          <w:szCs w:val="24"/>
        </w:rPr>
        <w:t>and the</w:t>
      </w:r>
      <w:r w:rsidR="002A205B">
        <w:rPr>
          <w:rFonts w:ascii="Times New Roman" w:hAnsi="Times New Roman" w:cs="Times New Roman"/>
          <w:i/>
          <w:sz w:val="24"/>
          <w:szCs w:val="24"/>
        </w:rPr>
        <w:t xml:space="preserve"> American Sociological Association </w:t>
      </w:r>
      <w:r w:rsidR="002A205B">
        <w:rPr>
          <w:rFonts w:ascii="Times New Roman" w:hAnsi="Times New Roman" w:cs="Times New Roman"/>
          <w:sz w:val="24"/>
          <w:szCs w:val="24"/>
        </w:rPr>
        <w:t>meetings</w:t>
      </w:r>
      <w:r w:rsidR="009A43C0" w:rsidRPr="000240BC">
        <w:rPr>
          <w:rFonts w:ascii="Times New Roman" w:hAnsi="Times New Roman" w:cs="Times New Roman"/>
          <w:sz w:val="24"/>
          <w:szCs w:val="24"/>
        </w:rPr>
        <w:t xml:space="preserve">. </w:t>
      </w:r>
      <w:r w:rsidR="004C4FD4" w:rsidRPr="000240BC">
        <w:rPr>
          <w:rFonts w:ascii="Times New Roman" w:hAnsi="Times New Roman" w:cs="Times New Roman"/>
          <w:sz w:val="24"/>
          <w:szCs w:val="24"/>
        </w:rPr>
        <w:t>I will publish press releases through</w:t>
      </w:r>
      <w:r w:rsidR="005C358D" w:rsidRPr="000240BC">
        <w:rPr>
          <w:rFonts w:ascii="Times New Roman" w:hAnsi="Times New Roman" w:cs="Times New Roman"/>
          <w:sz w:val="24"/>
          <w:szCs w:val="24"/>
        </w:rPr>
        <w:t xml:space="preserve"> Ohio State’s research news </w:t>
      </w:r>
      <w:r w:rsidR="004C4FD4" w:rsidRPr="000240BC">
        <w:rPr>
          <w:rFonts w:ascii="Times New Roman" w:hAnsi="Times New Roman" w:cs="Times New Roman"/>
          <w:sz w:val="24"/>
          <w:szCs w:val="24"/>
        </w:rPr>
        <w:t xml:space="preserve">department </w:t>
      </w:r>
      <w:r w:rsidR="009A43C0" w:rsidRPr="000240BC">
        <w:rPr>
          <w:rFonts w:ascii="Times New Roman" w:hAnsi="Times New Roman" w:cs="Times New Roman"/>
          <w:sz w:val="24"/>
          <w:szCs w:val="24"/>
        </w:rPr>
        <w:t xml:space="preserve">and send op-ed pitches to news outlets like </w:t>
      </w:r>
      <w:r w:rsidR="009A43C0" w:rsidRPr="000240BC">
        <w:rPr>
          <w:rFonts w:ascii="Times New Roman" w:hAnsi="Times New Roman" w:cs="Times New Roman"/>
          <w:i/>
          <w:sz w:val="24"/>
          <w:szCs w:val="24"/>
        </w:rPr>
        <w:t xml:space="preserve">The </w:t>
      </w:r>
      <w:r w:rsidR="002A205B">
        <w:rPr>
          <w:rFonts w:ascii="Times New Roman" w:hAnsi="Times New Roman" w:cs="Times New Roman"/>
          <w:i/>
          <w:sz w:val="24"/>
          <w:szCs w:val="24"/>
        </w:rPr>
        <w:t>Conversation</w:t>
      </w:r>
      <w:r w:rsidR="009A43C0" w:rsidRPr="000240BC">
        <w:rPr>
          <w:rFonts w:ascii="Times New Roman" w:hAnsi="Times New Roman" w:cs="Times New Roman"/>
          <w:sz w:val="24"/>
          <w:szCs w:val="24"/>
        </w:rPr>
        <w:t xml:space="preserve"> and </w:t>
      </w:r>
      <w:r w:rsidR="009A43C0" w:rsidRPr="000240BC">
        <w:rPr>
          <w:rFonts w:ascii="Times New Roman" w:hAnsi="Times New Roman" w:cs="Times New Roman"/>
          <w:i/>
          <w:sz w:val="24"/>
          <w:szCs w:val="24"/>
        </w:rPr>
        <w:t>The Atlantic</w:t>
      </w:r>
      <w:r w:rsidR="009A43C0" w:rsidRPr="000240BC">
        <w:rPr>
          <w:rFonts w:ascii="Times New Roman" w:hAnsi="Times New Roman" w:cs="Times New Roman"/>
          <w:sz w:val="24"/>
          <w:szCs w:val="24"/>
        </w:rPr>
        <w:t xml:space="preserve">. I </w:t>
      </w:r>
      <w:r w:rsidR="002A205B">
        <w:rPr>
          <w:rFonts w:ascii="Times New Roman" w:hAnsi="Times New Roman" w:cs="Times New Roman"/>
          <w:sz w:val="24"/>
          <w:szCs w:val="24"/>
        </w:rPr>
        <w:t xml:space="preserve">also </w:t>
      </w:r>
      <w:r w:rsidR="009A43C0" w:rsidRPr="000240BC">
        <w:rPr>
          <w:rFonts w:ascii="Times New Roman" w:hAnsi="Times New Roman" w:cs="Times New Roman"/>
          <w:sz w:val="24"/>
          <w:szCs w:val="24"/>
        </w:rPr>
        <w:t xml:space="preserve">plan to </w:t>
      </w:r>
      <w:r w:rsidR="004C4FD4" w:rsidRPr="000240BC">
        <w:rPr>
          <w:rFonts w:ascii="Times New Roman" w:hAnsi="Times New Roman" w:cs="Times New Roman"/>
          <w:sz w:val="24"/>
          <w:szCs w:val="24"/>
        </w:rPr>
        <w:t xml:space="preserve">write blogposts </w:t>
      </w:r>
      <w:r w:rsidR="005C358D" w:rsidRPr="000240BC">
        <w:rPr>
          <w:rFonts w:ascii="Times New Roman" w:hAnsi="Times New Roman" w:cs="Times New Roman"/>
          <w:sz w:val="24"/>
          <w:szCs w:val="24"/>
        </w:rPr>
        <w:t>on</w:t>
      </w:r>
      <w:r w:rsidR="004C4FD4" w:rsidRPr="000240BC">
        <w:rPr>
          <w:rFonts w:ascii="Times New Roman" w:hAnsi="Times New Roman" w:cs="Times New Roman"/>
          <w:sz w:val="24"/>
          <w:szCs w:val="24"/>
        </w:rPr>
        <w:t xml:space="preserve"> my professional websit</w:t>
      </w:r>
      <w:r w:rsidR="005C358D" w:rsidRPr="000240BC">
        <w:rPr>
          <w:rFonts w:ascii="Times New Roman" w:hAnsi="Times New Roman" w:cs="Times New Roman"/>
          <w:sz w:val="24"/>
          <w:szCs w:val="24"/>
        </w:rPr>
        <w:t>e</w:t>
      </w:r>
      <w:r w:rsidR="002A205B">
        <w:rPr>
          <w:rFonts w:ascii="Times New Roman" w:hAnsi="Times New Roman" w:cs="Times New Roman"/>
          <w:sz w:val="24"/>
          <w:szCs w:val="24"/>
        </w:rPr>
        <w:t>, which</w:t>
      </w:r>
      <w:r w:rsidR="000240BC">
        <w:rPr>
          <w:rFonts w:ascii="Times New Roman" w:hAnsi="Times New Roman" w:cs="Times New Roman"/>
          <w:sz w:val="24"/>
          <w:szCs w:val="24"/>
        </w:rPr>
        <w:t xml:space="preserve"> are </w:t>
      </w:r>
      <w:r w:rsidR="005C358D" w:rsidRPr="000240BC">
        <w:rPr>
          <w:rFonts w:ascii="Times New Roman" w:hAnsi="Times New Roman" w:cs="Times New Roman"/>
          <w:sz w:val="24"/>
          <w:szCs w:val="24"/>
        </w:rPr>
        <w:t>link</w:t>
      </w:r>
      <w:r w:rsidR="000240BC">
        <w:rPr>
          <w:rFonts w:ascii="Times New Roman" w:hAnsi="Times New Roman" w:cs="Times New Roman"/>
          <w:sz w:val="24"/>
          <w:szCs w:val="24"/>
        </w:rPr>
        <w:t>ed</w:t>
      </w:r>
      <w:r w:rsidR="005C358D" w:rsidRPr="000240BC">
        <w:rPr>
          <w:rFonts w:ascii="Times New Roman" w:hAnsi="Times New Roman" w:cs="Times New Roman"/>
          <w:sz w:val="24"/>
          <w:szCs w:val="24"/>
        </w:rPr>
        <w:t xml:space="preserve"> to my </w:t>
      </w:r>
      <w:r w:rsidR="004C4FD4" w:rsidRPr="000240BC">
        <w:rPr>
          <w:rFonts w:ascii="Times New Roman" w:hAnsi="Times New Roman" w:cs="Times New Roman"/>
          <w:sz w:val="24"/>
          <w:szCs w:val="24"/>
        </w:rPr>
        <w:t>social media</w:t>
      </w:r>
      <w:r w:rsidR="000240BC">
        <w:rPr>
          <w:rFonts w:ascii="Times New Roman" w:hAnsi="Times New Roman" w:cs="Times New Roman"/>
          <w:sz w:val="24"/>
          <w:szCs w:val="24"/>
        </w:rPr>
        <w:t xml:space="preserve"> </w:t>
      </w:r>
      <w:r w:rsidR="002A205B">
        <w:rPr>
          <w:rFonts w:ascii="Times New Roman" w:hAnsi="Times New Roman" w:cs="Times New Roman"/>
          <w:sz w:val="24"/>
          <w:szCs w:val="24"/>
        </w:rPr>
        <w:t xml:space="preserve">pages like </w:t>
      </w:r>
      <w:r w:rsidR="000240BC">
        <w:rPr>
          <w:rFonts w:ascii="Times New Roman" w:hAnsi="Times New Roman" w:cs="Times New Roman"/>
          <w:sz w:val="24"/>
          <w:szCs w:val="24"/>
        </w:rPr>
        <w:t>Twitter</w:t>
      </w:r>
      <w:r w:rsidR="002A205B">
        <w:rPr>
          <w:rFonts w:ascii="Times New Roman" w:hAnsi="Times New Roman" w:cs="Times New Roman"/>
          <w:sz w:val="24"/>
          <w:szCs w:val="24"/>
        </w:rPr>
        <w:t xml:space="preserve"> and Facebook</w:t>
      </w:r>
      <w:r w:rsidR="009A43C0" w:rsidRPr="000240BC">
        <w:rPr>
          <w:rFonts w:ascii="Times New Roman" w:hAnsi="Times New Roman" w:cs="Times New Roman"/>
          <w:sz w:val="24"/>
          <w:szCs w:val="24"/>
        </w:rPr>
        <w:t>.</w:t>
      </w:r>
    </w:p>
    <w:p w14:paraId="2176DD6B" w14:textId="77777777" w:rsidR="007E3966" w:rsidRPr="007E3966" w:rsidRDefault="007E3966" w:rsidP="007E3966">
      <w:pPr>
        <w:rPr>
          <w:rFonts w:ascii="Times New Roman" w:hAnsi="Times New Roman" w:cs="Times New Roman"/>
          <w:sz w:val="24"/>
          <w:szCs w:val="24"/>
        </w:rPr>
      </w:pPr>
    </w:p>
    <w:p w14:paraId="27AC026E" w14:textId="77777777" w:rsidR="007E3966" w:rsidRPr="007E3966" w:rsidRDefault="007E3966" w:rsidP="007E3966">
      <w:pPr>
        <w:rPr>
          <w:rFonts w:ascii="Times New Roman" w:hAnsi="Times New Roman" w:cs="Times New Roman"/>
          <w:sz w:val="24"/>
          <w:szCs w:val="24"/>
        </w:rPr>
      </w:pPr>
    </w:p>
    <w:p w14:paraId="4E5D20B8" w14:textId="0CE6029E" w:rsidR="007E3966" w:rsidRDefault="007E3966" w:rsidP="007E3966">
      <w:pPr>
        <w:rPr>
          <w:rFonts w:ascii="Times New Roman" w:hAnsi="Times New Roman" w:cs="Times New Roman"/>
          <w:sz w:val="24"/>
          <w:szCs w:val="24"/>
        </w:rPr>
      </w:pPr>
    </w:p>
    <w:p w14:paraId="6EFF13E7" w14:textId="30838EFE" w:rsidR="004C4FD4" w:rsidRDefault="007E3966" w:rsidP="007E3966">
      <w:pPr>
        <w:tabs>
          <w:tab w:val="left" w:pos="4020"/>
        </w:tabs>
        <w:rPr>
          <w:rFonts w:ascii="Times New Roman" w:hAnsi="Times New Roman" w:cs="Times New Roman"/>
          <w:sz w:val="24"/>
          <w:szCs w:val="24"/>
        </w:rPr>
      </w:pPr>
      <w:r>
        <w:rPr>
          <w:rFonts w:ascii="Times New Roman" w:hAnsi="Times New Roman" w:cs="Times New Roman"/>
          <w:sz w:val="24"/>
          <w:szCs w:val="24"/>
        </w:rPr>
        <w:tab/>
      </w:r>
    </w:p>
    <w:p w14:paraId="42117EFD" w14:textId="34418C26" w:rsidR="007E3966" w:rsidRDefault="007E3966" w:rsidP="007E3966">
      <w:pPr>
        <w:tabs>
          <w:tab w:val="left" w:pos="4020"/>
        </w:tabs>
        <w:rPr>
          <w:rFonts w:ascii="Times New Roman" w:hAnsi="Times New Roman" w:cs="Times New Roman"/>
          <w:sz w:val="24"/>
          <w:szCs w:val="24"/>
        </w:rPr>
      </w:pPr>
    </w:p>
    <w:p w14:paraId="0C9968EB" w14:textId="5921376B" w:rsidR="007E3966" w:rsidRPr="007E3966" w:rsidRDefault="007E3966" w:rsidP="007E3966">
      <w:pPr>
        <w:jc w:val="center"/>
        <w:rPr>
          <w:rFonts w:ascii="Times New Roman" w:hAnsi="Times New Roman" w:cs="Times New Roman"/>
          <w:sz w:val="24"/>
          <w:szCs w:val="24"/>
        </w:rPr>
      </w:pPr>
      <w:r w:rsidRPr="007E3966">
        <w:rPr>
          <w:rFonts w:ascii="Times New Roman" w:hAnsi="Times New Roman" w:cs="Times New Roman"/>
          <w:sz w:val="24"/>
          <w:szCs w:val="24"/>
        </w:rPr>
        <w:lastRenderedPageBreak/>
        <w:t>REFERENCES</w:t>
      </w:r>
    </w:p>
    <w:p w14:paraId="745AB35E" w14:textId="77777777" w:rsidR="007E3966" w:rsidRDefault="007E3966" w:rsidP="007E3966">
      <w:pPr>
        <w:ind w:left="720" w:hanging="720"/>
        <w:rPr>
          <w:rFonts w:ascii="Times New Roman" w:hAnsi="Times New Roman" w:cs="Times New Roman"/>
          <w:sz w:val="24"/>
          <w:szCs w:val="24"/>
        </w:rPr>
      </w:pPr>
      <w:proofErr w:type="spellStart"/>
      <w:r>
        <w:rPr>
          <w:rFonts w:ascii="Times New Roman" w:hAnsi="Times New Roman" w:cs="Times New Roman"/>
          <w:sz w:val="24"/>
          <w:szCs w:val="24"/>
        </w:rPr>
        <w:t>Agan</w:t>
      </w:r>
      <w:proofErr w:type="spellEnd"/>
      <w:r>
        <w:rPr>
          <w:rFonts w:ascii="Times New Roman" w:hAnsi="Times New Roman" w:cs="Times New Roman"/>
          <w:sz w:val="24"/>
          <w:szCs w:val="24"/>
        </w:rPr>
        <w:t xml:space="preserve">, Amanda, and Sonja Starr. 2017. "Ban the Box, Criminal Records, and Racial Discrimination: A Field Experiment." </w:t>
      </w:r>
      <w:r>
        <w:rPr>
          <w:rFonts w:ascii="Times New Roman" w:hAnsi="Times New Roman" w:cs="Times New Roman"/>
          <w:i/>
          <w:sz w:val="24"/>
          <w:szCs w:val="24"/>
        </w:rPr>
        <w:t>The Quarterly Journal of Economics</w:t>
      </w:r>
      <w:r>
        <w:rPr>
          <w:rFonts w:ascii="Times New Roman" w:hAnsi="Times New Roman" w:cs="Times New Roman"/>
          <w:sz w:val="24"/>
          <w:szCs w:val="24"/>
        </w:rPr>
        <w:t xml:space="preserve"> 133: 191-235.</w:t>
      </w:r>
    </w:p>
    <w:p w14:paraId="56A01F99" w14:textId="77777777" w:rsidR="007E3966" w:rsidRDefault="007E3966" w:rsidP="007E3966">
      <w:pPr>
        <w:ind w:left="720" w:hanging="720"/>
        <w:rPr>
          <w:rFonts w:ascii="Times New Roman" w:hAnsi="Times New Roman" w:cs="Times New Roman"/>
          <w:sz w:val="24"/>
          <w:szCs w:val="24"/>
        </w:rPr>
      </w:pPr>
      <w:r>
        <w:rPr>
          <w:rFonts w:ascii="Times New Roman" w:hAnsi="Times New Roman" w:cs="Times New Roman"/>
          <w:sz w:val="24"/>
          <w:szCs w:val="24"/>
        </w:rPr>
        <w:t xml:space="preserve">Alexander, Michelle. 2010. </w:t>
      </w:r>
      <w:r>
        <w:rPr>
          <w:rFonts w:ascii="Times New Roman" w:hAnsi="Times New Roman" w:cs="Times New Roman"/>
          <w:i/>
          <w:sz w:val="24"/>
          <w:szCs w:val="24"/>
        </w:rPr>
        <w:t>The New Jim Crow: Mass Incarceration in the Age of Colorblindness</w:t>
      </w:r>
      <w:r>
        <w:rPr>
          <w:rFonts w:ascii="Times New Roman" w:hAnsi="Times New Roman" w:cs="Times New Roman"/>
          <w:sz w:val="24"/>
          <w:szCs w:val="24"/>
        </w:rPr>
        <w:t>. The New Press.</w:t>
      </w:r>
    </w:p>
    <w:p w14:paraId="57E91390" w14:textId="77777777" w:rsidR="007E3966" w:rsidRDefault="007E3966" w:rsidP="007E3966">
      <w:pPr>
        <w:ind w:left="720" w:hanging="720"/>
        <w:rPr>
          <w:rFonts w:ascii="Times New Roman" w:hAnsi="Times New Roman" w:cs="Times New Roman"/>
          <w:sz w:val="24"/>
          <w:szCs w:val="24"/>
        </w:rPr>
      </w:pPr>
      <w:r>
        <w:rPr>
          <w:rFonts w:ascii="Times New Roman" w:hAnsi="Times New Roman" w:cs="Times New Roman"/>
          <w:sz w:val="24"/>
          <w:szCs w:val="24"/>
        </w:rPr>
        <w:t xml:space="preserve">Bowen, William G., and Derek Bok. 2016. </w:t>
      </w:r>
      <w:r>
        <w:rPr>
          <w:rFonts w:ascii="Times New Roman" w:hAnsi="Times New Roman" w:cs="Times New Roman"/>
          <w:i/>
          <w:sz w:val="24"/>
          <w:szCs w:val="24"/>
        </w:rPr>
        <w:t>The Shape of the River: Long-Term Consequences of Considering Race in College and University Admissions</w:t>
      </w:r>
      <w:r>
        <w:rPr>
          <w:rFonts w:ascii="Times New Roman" w:hAnsi="Times New Roman" w:cs="Times New Roman"/>
          <w:sz w:val="24"/>
          <w:szCs w:val="24"/>
        </w:rPr>
        <w:t>. Princeton University Press.</w:t>
      </w:r>
    </w:p>
    <w:p w14:paraId="23A05321" w14:textId="77777777" w:rsidR="007E3966" w:rsidRDefault="007E3966" w:rsidP="007E3966">
      <w:pPr>
        <w:ind w:left="720" w:hanging="720"/>
        <w:rPr>
          <w:rFonts w:ascii="Times New Roman" w:hAnsi="Times New Roman" w:cs="Times New Roman"/>
          <w:sz w:val="24"/>
          <w:szCs w:val="24"/>
        </w:rPr>
      </w:pPr>
      <w:r>
        <w:rPr>
          <w:rFonts w:ascii="Times New Roman" w:hAnsi="Times New Roman" w:cs="Times New Roman"/>
          <w:sz w:val="24"/>
          <w:szCs w:val="24"/>
        </w:rPr>
        <w:t xml:space="preserve">Becker, Gary. S. 1993. </w:t>
      </w:r>
      <w:r>
        <w:rPr>
          <w:rFonts w:ascii="Times New Roman" w:hAnsi="Times New Roman" w:cs="Times New Roman"/>
          <w:i/>
          <w:sz w:val="24"/>
          <w:szCs w:val="24"/>
        </w:rPr>
        <w:t>Human Capital: A Theoretical and Empirical Analysis, with Special Reference to Education</w:t>
      </w:r>
      <w:r>
        <w:rPr>
          <w:rFonts w:ascii="Times New Roman" w:hAnsi="Times New Roman" w:cs="Times New Roman"/>
          <w:sz w:val="24"/>
          <w:szCs w:val="24"/>
        </w:rPr>
        <w:t xml:space="preserve">. Chicago: University of Chicago Press. </w:t>
      </w:r>
    </w:p>
    <w:p w14:paraId="58A1EE55" w14:textId="77777777" w:rsidR="007E3966" w:rsidRDefault="007E3966" w:rsidP="007E3966">
      <w:pPr>
        <w:ind w:left="720" w:hanging="720"/>
        <w:rPr>
          <w:rFonts w:ascii="Times New Roman" w:hAnsi="Times New Roman" w:cs="Times New Roman"/>
          <w:sz w:val="24"/>
          <w:szCs w:val="24"/>
        </w:rPr>
      </w:pPr>
      <w:r>
        <w:rPr>
          <w:rFonts w:ascii="Times New Roman" w:hAnsi="Times New Roman" w:cs="Times New Roman"/>
          <w:sz w:val="24"/>
          <w:szCs w:val="24"/>
        </w:rPr>
        <w:t xml:space="preserve">Becker, Howard. 1963. </w:t>
      </w:r>
      <w:r>
        <w:rPr>
          <w:rFonts w:ascii="Times New Roman" w:hAnsi="Times New Roman" w:cs="Times New Roman"/>
          <w:i/>
          <w:sz w:val="24"/>
          <w:szCs w:val="24"/>
        </w:rPr>
        <w:t>Outsiders: Studies in the Sociology of Deviance</w:t>
      </w:r>
      <w:r>
        <w:rPr>
          <w:rFonts w:ascii="Times New Roman" w:hAnsi="Times New Roman" w:cs="Times New Roman"/>
          <w:sz w:val="24"/>
          <w:szCs w:val="24"/>
        </w:rPr>
        <w:t>. New York: Free Press.</w:t>
      </w:r>
    </w:p>
    <w:p w14:paraId="57410872" w14:textId="77777777" w:rsidR="007E3966" w:rsidRDefault="007E3966" w:rsidP="007E3966">
      <w:pPr>
        <w:ind w:left="720" w:hanging="720"/>
        <w:rPr>
          <w:rFonts w:ascii="Times New Roman" w:hAnsi="Times New Roman" w:cs="Times New Roman"/>
          <w:sz w:val="24"/>
          <w:szCs w:val="24"/>
        </w:rPr>
      </w:pPr>
      <w:r>
        <w:rPr>
          <w:rFonts w:ascii="Times New Roman" w:hAnsi="Times New Roman" w:cs="Times New Roman"/>
          <w:sz w:val="24"/>
          <w:szCs w:val="24"/>
        </w:rPr>
        <w:t xml:space="preserve">Bertrand, Marianne, and </w:t>
      </w:r>
      <w:proofErr w:type="spellStart"/>
      <w:r>
        <w:rPr>
          <w:rFonts w:ascii="Times New Roman" w:hAnsi="Times New Roman" w:cs="Times New Roman"/>
          <w:sz w:val="24"/>
          <w:szCs w:val="24"/>
        </w:rPr>
        <w:t>Sendhil</w:t>
      </w:r>
      <w:proofErr w:type="spellEnd"/>
      <w:r>
        <w:rPr>
          <w:rFonts w:ascii="Times New Roman" w:hAnsi="Times New Roman" w:cs="Times New Roman"/>
          <w:sz w:val="24"/>
          <w:szCs w:val="24"/>
        </w:rPr>
        <w:t xml:space="preserve"> Mullainathan. 2004. "Are Emily and Greg More Employable Than Lakisha and Jamal? A Field Experiment on Labor Market Discrimination." </w:t>
      </w:r>
      <w:r>
        <w:rPr>
          <w:rFonts w:ascii="Times New Roman" w:hAnsi="Times New Roman" w:cs="Times New Roman"/>
          <w:i/>
          <w:sz w:val="24"/>
          <w:szCs w:val="24"/>
        </w:rPr>
        <w:t xml:space="preserve">American Economic Review </w:t>
      </w:r>
      <w:r>
        <w:rPr>
          <w:rFonts w:ascii="Times New Roman" w:hAnsi="Times New Roman" w:cs="Times New Roman"/>
          <w:sz w:val="24"/>
          <w:szCs w:val="24"/>
        </w:rPr>
        <w:t>94: 991-1013.</w:t>
      </w:r>
    </w:p>
    <w:p w14:paraId="74EDE7E2" w14:textId="77777777" w:rsidR="007E3966" w:rsidRDefault="007E3966" w:rsidP="007E3966">
      <w:pPr>
        <w:ind w:left="720" w:hanging="720"/>
        <w:rPr>
          <w:rFonts w:ascii="Times New Roman" w:hAnsi="Times New Roman" w:cs="Times New Roman"/>
          <w:sz w:val="24"/>
          <w:szCs w:val="24"/>
        </w:rPr>
      </w:pPr>
      <w:r>
        <w:rPr>
          <w:rFonts w:ascii="Times New Roman" w:hAnsi="Times New Roman" w:cs="Times New Roman"/>
          <w:sz w:val="24"/>
          <w:szCs w:val="24"/>
        </w:rPr>
        <w:t xml:space="preserve">Blumstein, Alfred, and </w:t>
      </w:r>
      <w:proofErr w:type="spellStart"/>
      <w:r>
        <w:rPr>
          <w:rFonts w:ascii="Times New Roman" w:hAnsi="Times New Roman" w:cs="Times New Roman"/>
          <w:sz w:val="24"/>
          <w:szCs w:val="24"/>
        </w:rPr>
        <w:t>Kiminori</w:t>
      </w:r>
      <w:proofErr w:type="spellEnd"/>
      <w:r>
        <w:rPr>
          <w:rFonts w:ascii="Times New Roman" w:hAnsi="Times New Roman" w:cs="Times New Roman"/>
          <w:sz w:val="24"/>
          <w:szCs w:val="24"/>
        </w:rPr>
        <w:t xml:space="preserve"> Nakamura. 2009. "Redemption in the Presence of Widespread Criminal Background Checks." </w:t>
      </w:r>
      <w:r>
        <w:rPr>
          <w:rFonts w:ascii="Times New Roman" w:hAnsi="Times New Roman" w:cs="Times New Roman"/>
          <w:i/>
          <w:sz w:val="24"/>
          <w:szCs w:val="24"/>
        </w:rPr>
        <w:t>Criminology</w:t>
      </w:r>
      <w:r>
        <w:rPr>
          <w:rFonts w:ascii="Times New Roman" w:hAnsi="Times New Roman" w:cs="Times New Roman"/>
          <w:sz w:val="24"/>
          <w:szCs w:val="24"/>
        </w:rPr>
        <w:t xml:space="preserve"> 47: 327-359.</w:t>
      </w:r>
    </w:p>
    <w:p w14:paraId="65E5CD93" w14:textId="77777777" w:rsidR="007E3966" w:rsidRDefault="007E3966" w:rsidP="007E3966">
      <w:pPr>
        <w:ind w:left="720" w:hanging="720"/>
        <w:rPr>
          <w:rFonts w:ascii="Times New Roman" w:hAnsi="Times New Roman" w:cs="Times New Roman"/>
          <w:sz w:val="24"/>
          <w:szCs w:val="24"/>
        </w:rPr>
      </w:pPr>
      <w:r>
        <w:rPr>
          <w:rFonts w:ascii="Times New Roman" w:hAnsi="Times New Roman" w:cs="Times New Roman"/>
          <w:sz w:val="24"/>
          <w:szCs w:val="24"/>
        </w:rPr>
        <w:t xml:space="preserve">Charmaz, Kathy. 2006. </w:t>
      </w:r>
      <w:r>
        <w:rPr>
          <w:rFonts w:ascii="Times New Roman" w:hAnsi="Times New Roman" w:cs="Times New Roman"/>
          <w:i/>
          <w:sz w:val="24"/>
          <w:szCs w:val="24"/>
        </w:rPr>
        <w:t>Constructing Grounded Theory: A Practical Guide Through Qualitative Analysis</w:t>
      </w:r>
      <w:r>
        <w:rPr>
          <w:rFonts w:ascii="Times New Roman" w:hAnsi="Times New Roman" w:cs="Times New Roman"/>
          <w:sz w:val="24"/>
          <w:szCs w:val="24"/>
        </w:rPr>
        <w:t>. Sage.</w:t>
      </w:r>
    </w:p>
    <w:p w14:paraId="3C0C5FA3" w14:textId="77777777" w:rsidR="007E3966" w:rsidRDefault="007E3966" w:rsidP="007E3966">
      <w:pPr>
        <w:ind w:left="720" w:hanging="720"/>
        <w:rPr>
          <w:rFonts w:ascii="Times New Roman" w:hAnsi="Times New Roman" w:cs="Times New Roman"/>
          <w:sz w:val="24"/>
          <w:szCs w:val="24"/>
        </w:rPr>
      </w:pPr>
      <w:r>
        <w:rPr>
          <w:rFonts w:ascii="Times New Roman" w:hAnsi="Times New Roman" w:cs="Times New Roman"/>
          <w:sz w:val="24"/>
          <w:szCs w:val="24"/>
        </w:rPr>
        <w:t xml:space="preserve">Cho, Rosa </w:t>
      </w:r>
      <w:proofErr w:type="spellStart"/>
      <w:r>
        <w:rPr>
          <w:rFonts w:ascii="Times New Roman" w:hAnsi="Times New Roman" w:cs="Times New Roman"/>
          <w:sz w:val="24"/>
          <w:szCs w:val="24"/>
        </w:rPr>
        <w:t>Minhyo</w:t>
      </w:r>
      <w:proofErr w:type="spellEnd"/>
      <w:r>
        <w:rPr>
          <w:rFonts w:ascii="Times New Roman" w:hAnsi="Times New Roman" w:cs="Times New Roman"/>
          <w:sz w:val="24"/>
          <w:szCs w:val="24"/>
        </w:rPr>
        <w:t xml:space="preserve">, and John H. Tyler. 2013. "Does Prison-Based Adult Basic Education Improve </w:t>
      </w:r>
      <w:proofErr w:type="spellStart"/>
      <w:r>
        <w:rPr>
          <w:rFonts w:ascii="Times New Roman" w:hAnsi="Times New Roman" w:cs="Times New Roman"/>
          <w:sz w:val="24"/>
          <w:szCs w:val="24"/>
        </w:rPr>
        <w:t>Postrelease</w:t>
      </w:r>
      <w:proofErr w:type="spellEnd"/>
      <w:r>
        <w:rPr>
          <w:rFonts w:ascii="Times New Roman" w:hAnsi="Times New Roman" w:cs="Times New Roman"/>
          <w:sz w:val="24"/>
          <w:szCs w:val="24"/>
        </w:rPr>
        <w:t xml:space="preserve"> Outcomes for Male Prisoners in Florida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i/>
          <w:sz w:val="24"/>
          <w:szCs w:val="24"/>
        </w:rPr>
        <w:t>Crime &amp; Delinquency</w:t>
      </w:r>
      <w:r>
        <w:rPr>
          <w:rFonts w:ascii="Times New Roman" w:hAnsi="Times New Roman" w:cs="Times New Roman"/>
          <w:sz w:val="24"/>
          <w:szCs w:val="24"/>
        </w:rPr>
        <w:t xml:space="preserve"> 59: 975-1005.</w:t>
      </w:r>
    </w:p>
    <w:p w14:paraId="41BDC4E2" w14:textId="77777777" w:rsidR="007E3966" w:rsidRDefault="007E3966" w:rsidP="007E3966">
      <w:pPr>
        <w:ind w:left="720" w:hanging="720"/>
        <w:rPr>
          <w:rFonts w:ascii="Times New Roman" w:hAnsi="Times New Roman" w:cs="Times New Roman"/>
          <w:sz w:val="24"/>
          <w:szCs w:val="24"/>
        </w:rPr>
      </w:pPr>
      <w:r>
        <w:rPr>
          <w:rFonts w:ascii="Times New Roman" w:eastAsia="Calibri" w:hAnsi="Times New Roman" w:cs="Times New Roman"/>
          <w:sz w:val="24"/>
          <w:szCs w:val="24"/>
        </w:rPr>
        <w:t>Cundiff, Patrick R. 2016. "Erasing the Mark of a Criminal Record: Examining the Effect of Education on Ex-Offender Employment." </w:t>
      </w:r>
      <w:r>
        <w:rPr>
          <w:rFonts w:ascii="Times New Roman" w:eastAsia="Calibri" w:hAnsi="Times New Roman" w:cs="Times New Roman"/>
          <w:i/>
          <w:iCs/>
          <w:sz w:val="24"/>
          <w:szCs w:val="24"/>
        </w:rPr>
        <w:t>Corrections</w:t>
      </w:r>
      <w:r>
        <w:rPr>
          <w:rFonts w:ascii="Times New Roman" w:eastAsia="Calibri" w:hAnsi="Times New Roman" w:cs="Times New Roman"/>
          <w:sz w:val="24"/>
          <w:szCs w:val="24"/>
        </w:rPr>
        <w:t> 1(2): 127-138.</w:t>
      </w:r>
    </w:p>
    <w:p w14:paraId="2836F5AF" w14:textId="77777777" w:rsidR="007E3966" w:rsidRDefault="007E3966" w:rsidP="007E3966">
      <w:pPr>
        <w:ind w:left="720" w:hanging="720"/>
        <w:rPr>
          <w:rFonts w:ascii="Times New Roman" w:hAnsi="Times New Roman" w:cs="Times New Roman"/>
          <w:sz w:val="24"/>
          <w:szCs w:val="24"/>
        </w:rPr>
      </w:pPr>
      <w:r>
        <w:rPr>
          <w:rFonts w:ascii="Times New Roman" w:hAnsi="Times New Roman" w:cs="Times New Roman"/>
          <w:sz w:val="24"/>
          <w:szCs w:val="24"/>
        </w:rPr>
        <w:t>Decker, Scott H., Natalie Ortiz, Cassia Spohn, and Eric Hedberg. 2015. "Criminal Stigma, Race, and Ethnicity: The Consequences of Imprisonment for Employment." </w:t>
      </w:r>
      <w:r>
        <w:rPr>
          <w:rFonts w:ascii="Times New Roman" w:hAnsi="Times New Roman" w:cs="Times New Roman"/>
          <w:i/>
          <w:iCs/>
          <w:sz w:val="24"/>
          <w:szCs w:val="24"/>
        </w:rPr>
        <w:t>Journal of Criminal Justice</w:t>
      </w:r>
      <w:r>
        <w:rPr>
          <w:rFonts w:ascii="Times New Roman" w:hAnsi="Times New Roman" w:cs="Times New Roman"/>
          <w:sz w:val="24"/>
          <w:szCs w:val="24"/>
        </w:rPr>
        <w:t> 43(2): 108-121.</w:t>
      </w:r>
    </w:p>
    <w:p w14:paraId="5F7BFD69" w14:textId="77777777" w:rsidR="007E3966" w:rsidRDefault="007E3966" w:rsidP="007E3966">
      <w:pPr>
        <w:ind w:left="720" w:hanging="720"/>
        <w:rPr>
          <w:rFonts w:ascii="Times New Roman" w:hAnsi="Times New Roman" w:cs="Times New Roman"/>
          <w:sz w:val="24"/>
          <w:szCs w:val="24"/>
        </w:rPr>
      </w:pPr>
      <w:r>
        <w:rPr>
          <w:rFonts w:ascii="Times New Roman" w:hAnsi="Times New Roman" w:cs="Times New Roman"/>
          <w:sz w:val="24"/>
          <w:szCs w:val="24"/>
        </w:rPr>
        <w:t xml:space="preserve">Denver, Megan, </w:t>
      </w:r>
      <w:proofErr w:type="spellStart"/>
      <w:r>
        <w:rPr>
          <w:rFonts w:ascii="Times New Roman" w:hAnsi="Times New Roman" w:cs="Times New Roman"/>
          <w:sz w:val="24"/>
          <w:szCs w:val="24"/>
        </w:rPr>
        <w:t>Garima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Siwach</w:t>
      </w:r>
      <w:proofErr w:type="spellEnd"/>
      <w:r>
        <w:rPr>
          <w:rFonts w:ascii="Times New Roman" w:hAnsi="Times New Roman" w:cs="Times New Roman"/>
          <w:sz w:val="24"/>
          <w:szCs w:val="24"/>
        </w:rPr>
        <w:t xml:space="preserve">, and Shawn D. </w:t>
      </w:r>
      <w:proofErr w:type="spellStart"/>
      <w:r>
        <w:rPr>
          <w:rFonts w:ascii="Times New Roman" w:hAnsi="Times New Roman" w:cs="Times New Roman"/>
          <w:sz w:val="24"/>
          <w:szCs w:val="24"/>
        </w:rPr>
        <w:t>Bushway</w:t>
      </w:r>
      <w:proofErr w:type="spellEnd"/>
      <w:r>
        <w:rPr>
          <w:rFonts w:ascii="Times New Roman" w:hAnsi="Times New Roman" w:cs="Times New Roman"/>
          <w:sz w:val="24"/>
          <w:szCs w:val="24"/>
        </w:rPr>
        <w:t xml:space="preserve">. 2017. "A New Look at the Employment and Recidivism Relationship through the Lens of a Criminal Background Check." </w:t>
      </w:r>
      <w:r>
        <w:rPr>
          <w:rFonts w:ascii="Times New Roman" w:hAnsi="Times New Roman" w:cs="Times New Roman"/>
          <w:i/>
          <w:sz w:val="24"/>
          <w:szCs w:val="24"/>
        </w:rPr>
        <w:t>Criminology</w:t>
      </w:r>
      <w:r>
        <w:rPr>
          <w:rFonts w:ascii="Times New Roman" w:hAnsi="Times New Roman" w:cs="Times New Roman"/>
          <w:sz w:val="24"/>
          <w:szCs w:val="24"/>
        </w:rPr>
        <w:t xml:space="preserve"> 55: 174-204.</w:t>
      </w:r>
    </w:p>
    <w:p w14:paraId="32B57FE2" w14:textId="77777777" w:rsidR="007E3966" w:rsidRDefault="007E3966" w:rsidP="007E3966">
      <w:pPr>
        <w:ind w:left="720" w:hanging="720"/>
        <w:rPr>
          <w:rFonts w:ascii="Times New Roman" w:hAnsi="Times New Roman" w:cs="Times New Roman"/>
          <w:sz w:val="24"/>
          <w:szCs w:val="24"/>
        </w:rPr>
      </w:pPr>
      <w:r>
        <w:rPr>
          <w:rFonts w:ascii="Times New Roman" w:hAnsi="Times New Roman" w:cs="Times New Roman"/>
          <w:sz w:val="24"/>
          <w:szCs w:val="24"/>
        </w:rPr>
        <w:t xml:space="preserve">DeWitt, Samuel E., Shawn D. </w:t>
      </w:r>
      <w:proofErr w:type="spellStart"/>
      <w:r>
        <w:rPr>
          <w:rFonts w:ascii="Times New Roman" w:hAnsi="Times New Roman" w:cs="Times New Roman"/>
          <w:sz w:val="24"/>
          <w:szCs w:val="24"/>
        </w:rPr>
        <w:t>Bushway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Siwach</w:t>
      </w:r>
      <w:proofErr w:type="spellEnd"/>
      <w:r>
        <w:rPr>
          <w:rFonts w:ascii="Times New Roman" w:hAnsi="Times New Roman" w:cs="Times New Roman"/>
          <w:sz w:val="24"/>
          <w:szCs w:val="24"/>
        </w:rPr>
        <w:t xml:space="preserve">, and Megan C. </w:t>
      </w:r>
      <w:proofErr w:type="spellStart"/>
      <w:r>
        <w:rPr>
          <w:rFonts w:ascii="Times New Roman" w:hAnsi="Times New Roman" w:cs="Times New Roman"/>
          <w:sz w:val="24"/>
          <w:szCs w:val="24"/>
        </w:rPr>
        <w:t>Kurlychek</w:t>
      </w:r>
      <w:proofErr w:type="spellEnd"/>
      <w:r>
        <w:rPr>
          <w:rFonts w:ascii="Times New Roman" w:hAnsi="Times New Roman" w:cs="Times New Roman"/>
          <w:sz w:val="24"/>
          <w:szCs w:val="24"/>
        </w:rPr>
        <w:t xml:space="preserve">. 2017. "Redeemed Compared to Whom? Comparing the Distributional Properties of Arrest Risk </w:t>
      </w:r>
      <w:proofErr w:type="gramStart"/>
      <w:r>
        <w:rPr>
          <w:rFonts w:ascii="Times New Roman" w:hAnsi="Times New Roman" w:cs="Times New Roman"/>
          <w:sz w:val="24"/>
          <w:szCs w:val="24"/>
        </w:rPr>
        <w:t>Across</w:t>
      </w:r>
      <w:proofErr w:type="gramEnd"/>
      <w:r>
        <w:rPr>
          <w:rFonts w:ascii="Times New Roman" w:hAnsi="Times New Roman" w:cs="Times New Roman"/>
          <w:sz w:val="24"/>
          <w:szCs w:val="24"/>
        </w:rPr>
        <w:t xml:space="preserve"> Populations of Provisional Employees With and Without a Criminal Record." </w:t>
      </w:r>
      <w:r>
        <w:rPr>
          <w:rFonts w:ascii="Times New Roman" w:hAnsi="Times New Roman" w:cs="Times New Roman"/>
          <w:i/>
          <w:iCs/>
          <w:sz w:val="24"/>
          <w:szCs w:val="24"/>
        </w:rPr>
        <w:t>Criminology &amp; Public Policy</w:t>
      </w:r>
      <w:r>
        <w:rPr>
          <w:rFonts w:ascii="Times New Roman" w:hAnsi="Times New Roman" w:cs="Times New Roman"/>
          <w:sz w:val="24"/>
          <w:szCs w:val="24"/>
        </w:rPr>
        <w:t> 16(3): 963-997.</w:t>
      </w:r>
    </w:p>
    <w:p w14:paraId="77F7D9AA" w14:textId="77777777" w:rsidR="007E3966" w:rsidRDefault="007E3966" w:rsidP="007E3966">
      <w:pPr>
        <w:ind w:left="720" w:hanging="720"/>
        <w:rPr>
          <w:rFonts w:ascii="Times New Roman" w:hAnsi="Times New Roman" w:cs="Times New Roman"/>
          <w:sz w:val="24"/>
          <w:szCs w:val="24"/>
        </w:rPr>
      </w:pPr>
      <w:proofErr w:type="spellStart"/>
      <w:r>
        <w:rPr>
          <w:rFonts w:ascii="Times New Roman" w:hAnsi="Times New Roman" w:cs="Times New Roman"/>
          <w:sz w:val="24"/>
          <w:szCs w:val="24"/>
        </w:rPr>
        <w:t>Durose</w:t>
      </w:r>
      <w:proofErr w:type="spellEnd"/>
      <w:r>
        <w:rPr>
          <w:rFonts w:ascii="Times New Roman" w:hAnsi="Times New Roman" w:cs="Times New Roman"/>
          <w:sz w:val="24"/>
          <w:szCs w:val="24"/>
        </w:rPr>
        <w:t>, Matthew R., Alexia D. Cooper, and Howard N. Snyder. 2014. “Recidivism of Prisoners Released in 30 States in 2005: Patterns from 2005 to 2010.” Washington, DC: US Department of Justice, Office of Justice Programs, Bureau of Justice Statistics.</w:t>
      </w:r>
    </w:p>
    <w:p w14:paraId="7A66436B" w14:textId="77777777" w:rsidR="007E3966" w:rsidRDefault="007E3966" w:rsidP="007E3966">
      <w:pPr>
        <w:ind w:left="720" w:hanging="720"/>
        <w:rPr>
          <w:rFonts w:ascii="Times New Roman" w:hAnsi="Times New Roman" w:cs="Times New Roman"/>
          <w:sz w:val="24"/>
          <w:szCs w:val="24"/>
        </w:rPr>
      </w:pPr>
      <w:proofErr w:type="spellStart"/>
      <w:r>
        <w:rPr>
          <w:rFonts w:ascii="Times New Roman" w:hAnsi="Times New Roman" w:cs="Times New Roman"/>
          <w:sz w:val="24"/>
          <w:szCs w:val="24"/>
        </w:rPr>
        <w:lastRenderedPageBreak/>
        <w:t>Duwe</w:t>
      </w:r>
      <w:proofErr w:type="spellEnd"/>
      <w:r>
        <w:rPr>
          <w:rFonts w:ascii="Times New Roman" w:hAnsi="Times New Roman" w:cs="Times New Roman"/>
          <w:sz w:val="24"/>
          <w:szCs w:val="24"/>
        </w:rPr>
        <w:t xml:space="preserve">, Grant, and Valerie Clark. 2014. "The Effects of Prison-Based Educational Programming on Recidivism and Employment." </w:t>
      </w:r>
      <w:r>
        <w:rPr>
          <w:rFonts w:ascii="Times New Roman" w:hAnsi="Times New Roman" w:cs="Times New Roman"/>
          <w:i/>
          <w:sz w:val="24"/>
          <w:szCs w:val="24"/>
        </w:rPr>
        <w:t>The Prison Journal</w:t>
      </w:r>
      <w:r>
        <w:rPr>
          <w:rFonts w:ascii="Times New Roman" w:hAnsi="Times New Roman" w:cs="Times New Roman"/>
          <w:sz w:val="24"/>
          <w:szCs w:val="24"/>
        </w:rPr>
        <w:t xml:space="preserve"> 94: 454-478.</w:t>
      </w:r>
    </w:p>
    <w:p w14:paraId="40355908" w14:textId="77777777" w:rsidR="007E3966" w:rsidRDefault="007E3966" w:rsidP="007E3966">
      <w:pPr>
        <w:ind w:left="720" w:hanging="720"/>
        <w:rPr>
          <w:rFonts w:ascii="Times New Roman" w:hAnsi="Times New Roman" w:cs="Times New Roman"/>
          <w:sz w:val="24"/>
          <w:szCs w:val="24"/>
        </w:rPr>
      </w:pPr>
      <w:r>
        <w:rPr>
          <w:rFonts w:ascii="Times New Roman" w:hAnsi="Times New Roman" w:cs="Times New Roman"/>
          <w:sz w:val="24"/>
          <w:szCs w:val="24"/>
        </w:rPr>
        <w:t xml:space="preserve">Gaddis, Michael S. 2014. "Discrimination in the Credential Society: An Audit Study of Race and College Selectivity in the Labor Market." </w:t>
      </w:r>
      <w:r>
        <w:rPr>
          <w:rFonts w:ascii="Times New Roman" w:hAnsi="Times New Roman" w:cs="Times New Roman"/>
          <w:i/>
          <w:sz w:val="24"/>
          <w:szCs w:val="24"/>
        </w:rPr>
        <w:t>Social Forces</w:t>
      </w:r>
      <w:r>
        <w:rPr>
          <w:rFonts w:ascii="Times New Roman" w:hAnsi="Times New Roman" w:cs="Times New Roman"/>
          <w:sz w:val="24"/>
          <w:szCs w:val="24"/>
        </w:rPr>
        <w:t xml:space="preserve"> 93: 1451-1479.</w:t>
      </w:r>
    </w:p>
    <w:p w14:paraId="59A556CE" w14:textId="77777777" w:rsidR="007E3966" w:rsidRDefault="007E3966" w:rsidP="007E3966">
      <w:pPr>
        <w:ind w:left="720" w:hanging="720"/>
        <w:rPr>
          <w:rFonts w:ascii="Times New Roman" w:hAnsi="Times New Roman" w:cs="Times New Roman"/>
          <w:sz w:val="24"/>
          <w:szCs w:val="24"/>
        </w:rPr>
      </w:pPr>
      <w:r>
        <w:rPr>
          <w:rFonts w:ascii="Times New Roman" w:hAnsi="Times New Roman" w:cs="Times New Roman"/>
          <w:sz w:val="24"/>
          <w:szCs w:val="24"/>
        </w:rPr>
        <w:t xml:space="preserve">Gaddis, S. Michael. 2018. </w:t>
      </w:r>
      <w:r>
        <w:rPr>
          <w:rFonts w:ascii="Times New Roman" w:hAnsi="Times New Roman" w:cs="Times New Roman"/>
          <w:i/>
          <w:sz w:val="24"/>
          <w:szCs w:val="24"/>
        </w:rPr>
        <w:t>Audit Studies: Behind the Scenes with Theory, Method, and Nuance.</w:t>
      </w:r>
      <w:r>
        <w:rPr>
          <w:rFonts w:ascii="Times New Roman" w:hAnsi="Times New Roman" w:cs="Times New Roman"/>
          <w:sz w:val="24"/>
          <w:szCs w:val="24"/>
        </w:rPr>
        <w:t xml:space="preserve"> New York: Springer.</w:t>
      </w:r>
    </w:p>
    <w:p w14:paraId="370000F1" w14:textId="77777777" w:rsidR="007E3966" w:rsidRDefault="007E3966" w:rsidP="007E3966">
      <w:pPr>
        <w:ind w:left="720" w:hanging="720"/>
        <w:rPr>
          <w:rFonts w:ascii="Times New Roman" w:hAnsi="Times New Roman" w:cs="Times New Roman"/>
          <w:sz w:val="24"/>
          <w:szCs w:val="24"/>
        </w:rPr>
      </w:pPr>
      <w:r>
        <w:rPr>
          <w:rFonts w:ascii="Times New Roman" w:hAnsi="Times New Roman" w:cs="Times New Roman"/>
          <w:sz w:val="24"/>
          <w:szCs w:val="24"/>
        </w:rPr>
        <w:t xml:space="preserve">Giordano, Peggy C., Stephen A. </w:t>
      </w:r>
      <w:proofErr w:type="spellStart"/>
      <w:r>
        <w:rPr>
          <w:rFonts w:ascii="Times New Roman" w:hAnsi="Times New Roman" w:cs="Times New Roman"/>
          <w:sz w:val="24"/>
          <w:szCs w:val="24"/>
        </w:rPr>
        <w:t>Cernkovich</w:t>
      </w:r>
      <w:proofErr w:type="spellEnd"/>
      <w:r>
        <w:rPr>
          <w:rFonts w:ascii="Times New Roman" w:hAnsi="Times New Roman" w:cs="Times New Roman"/>
          <w:sz w:val="24"/>
          <w:szCs w:val="24"/>
        </w:rPr>
        <w:t xml:space="preserve">, and Jennifer L. Rudolph. 2002. "Gender, Crime, and Desistance: Toward a Theory of Cognitive Transformation." </w:t>
      </w:r>
      <w:r>
        <w:rPr>
          <w:rFonts w:ascii="Times New Roman" w:hAnsi="Times New Roman" w:cs="Times New Roman"/>
          <w:i/>
          <w:sz w:val="24"/>
          <w:szCs w:val="24"/>
        </w:rPr>
        <w:t>American Journal of Sociology</w:t>
      </w:r>
      <w:r>
        <w:rPr>
          <w:rFonts w:ascii="Times New Roman" w:hAnsi="Times New Roman" w:cs="Times New Roman"/>
          <w:sz w:val="24"/>
          <w:szCs w:val="24"/>
        </w:rPr>
        <w:t xml:space="preserve"> 107: 990-1064.</w:t>
      </w:r>
    </w:p>
    <w:p w14:paraId="1630EACE" w14:textId="77777777" w:rsidR="007E3966" w:rsidRDefault="007E3966" w:rsidP="007E3966">
      <w:pPr>
        <w:ind w:left="720" w:hanging="720"/>
        <w:rPr>
          <w:rFonts w:ascii="Times New Roman" w:hAnsi="Times New Roman" w:cs="Times New Roman"/>
          <w:sz w:val="24"/>
          <w:szCs w:val="24"/>
        </w:rPr>
      </w:pPr>
      <w:r>
        <w:rPr>
          <w:rFonts w:ascii="Times New Roman" w:hAnsi="Times New Roman" w:cs="Times New Roman"/>
          <w:sz w:val="24"/>
          <w:szCs w:val="24"/>
        </w:rPr>
        <w:t>Harlow, Caroline Wolf. 2003. "Education and Correctional Populations: Bureau of Justice Statistics Special Report."</w:t>
      </w:r>
    </w:p>
    <w:p w14:paraId="6DAC9EB9" w14:textId="77777777" w:rsidR="007E3966" w:rsidRDefault="007E3966" w:rsidP="007E3966">
      <w:pPr>
        <w:ind w:left="720" w:hanging="720"/>
        <w:rPr>
          <w:rFonts w:ascii="Times New Roman" w:hAnsi="Times New Roman" w:cs="Times New Roman"/>
          <w:sz w:val="24"/>
          <w:szCs w:val="24"/>
        </w:rPr>
      </w:pPr>
      <w:r>
        <w:rPr>
          <w:rFonts w:ascii="Times New Roman" w:hAnsi="Times New Roman" w:cs="Times New Roman"/>
          <w:sz w:val="24"/>
          <w:szCs w:val="24"/>
        </w:rPr>
        <w:t>Hughes, Timothy A., and Doris James Wilson. 2003. “Reentry Trends in the United States.” Washington, DC: US Department of Justice, Bureau of Justice Statistics.</w:t>
      </w:r>
    </w:p>
    <w:p w14:paraId="125220C3" w14:textId="77777777" w:rsidR="007E3966" w:rsidRDefault="007E3966" w:rsidP="007E3966">
      <w:pPr>
        <w:ind w:left="720" w:hanging="720"/>
        <w:rPr>
          <w:rFonts w:ascii="Times New Roman" w:hAnsi="Times New Roman" w:cs="Times New Roman"/>
          <w:sz w:val="24"/>
          <w:szCs w:val="24"/>
        </w:rPr>
      </w:pPr>
      <w:r>
        <w:rPr>
          <w:rFonts w:ascii="Times New Roman" w:hAnsi="Times New Roman" w:cs="Times New Roman"/>
          <w:sz w:val="24"/>
          <w:szCs w:val="24"/>
        </w:rPr>
        <w:t xml:space="preserve">Holzer, Harry J., Steven Raphael, and Michael A. Stoll. 2006. "Perceived Criminality, Criminal Background Checks, and the Racial Hiring Practices of Employers." </w:t>
      </w:r>
      <w:r>
        <w:rPr>
          <w:rFonts w:ascii="Times New Roman" w:hAnsi="Times New Roman" w:cs="Times New Roman"/>
          <w:i/>
          <w:sz w:val="24"/>
          <w:szCs w:val="24"/>
        </w:rPr>
        <w:t>The Journal of Law and Economics</w:t>
      </w:r>
      <w:r>
        <w:rPr>
          <w:rFonts w:ascii="Times New Roman" w:hAnsi="Times New Roman" w:cs="Times New Roman"/>
          <w:sz w:val="24"/>
          <w:szCs w:val="24"/>
        </w:rPr>
        <w:t xml:space="preserve"> 49: 451-480.</w:t>
      </w:r>
    </w:p>
    <w:p w14:paraId="73BF8E90" w14:textId="77777777" w:rsidR="007E3966" w:rsidRDefault="007E3966" w:rsidP="007E3966">
      <w:pPr>
        <w:ind w:left="720" w:hanging="720"/>
        <w:rPr>
          <w:rFonts w:ascii="Times New Roman" w:hAnsi="Times New Roman" w:cs="Times New Roman"/>
          <w:sz w:val="24"/>
          <w:szCs w:val="24"/>
        </w:rPr>
      </w:pPr>
      <w:proofErr w:type="spellStart"/>
      <w:r>
        <w:rPr>
          <w:rFonts w:ascii="Times New Roman" w:hAnsi="Times New Roman" w:cs="Times New Roman"/>
          <w:sz w:val="24"/>
          <w:szCs w:val="24"/>
        </w:rPr>
        <w:t>Kaeble</w:t>
      </w:r>
      <w:proofErr w:type="spellEnd"/>
      <w:r>
        <w:rPr>
          <w:rFonts w:ascii="Times New Roman" w:hAnsi="Times New Roman" w:cs="Times New Roman"/>
          <w:sz w:val="24"/>
          <w:szCs w:val="24"/>
        </w:rPr>
        <w:t xml:space="preserve">, Danielle, and Mary </w:t>
      </w:r>
      <w:proofErr w:type="spellStart"/>
      <w:r>
        <w:rPr>
          <w:rFonts w:ascii="Times New Roman" w:hAnsi="Times New Roman" w:cs="Times New Roman"/>
          <w:sz w:val="24"/>
          <w:szCs w:val="24"/>
        </w:rPr>
        <w:t>Cowhig</w:t>
      </w:r>
      <w:proofErr w:type="spellEnd"/>
      <w:r>
        <w:rPr>
          <w:rFonts w:ascii="Times New Roman" w:hAnsi="Times New Roman" w:cs="Times New Roman"/>
          <w:sz w:val="24"/>
          <w:szCs w:val="24"/>
        </w:rPr>
        <w:t>. 2018. "Correctional Populations in the United States, 2016." Bureau of Justice Statistics. 1-13.</w:t>
      </w:r>
    </w:p>
    <w:p w14:paraId="16CD0D38" w14:textId="77777777" w:rsidR="007E3966" w:rsidRDefault="007E3966" w:rsidP="007E3966">
      <w:pPr>
        <w:ind w:left="720" w:hanging="720"/>
        <w:rPr>
          <w:rFonts w:ascii="Times New Roman" w:hAnsi="Times New Roman" w:cs="Times New Roman"/>
          <w:sz w:val="24"/>
          <w:szCs w:val="24"/>
        </w:rPr>
      </w:pPr>
      <w:proofErr w:type="spellStart"/>
      <w:r>
        <w:rPr>
          <w:rFonts w:ascii="Times New Roman" w:hAnsi="Times New Roman" w:cs="Times New Roman"/>
          <w:sz w:val="24"/>
          <w:szCs w:val="24"/>
        </w:rPr>
        <w:t>Klerman</w:t>
      </w:r>
      <w:proofErr w:type="spellEnd"/>
      <w:r>
        <w:rPr>
          <w:rFonts w:ascii="Times New Roman" w:hAnsi="Times New Roman" w:cs="Times New Roman"/>
          <w:sz w:val="24"/>
          <w:szCs w:val="24"/>
        </w:rPr>
        <w:t xml:space="preserve">, Jacob Alex, and Lynn A. </w:t>
      </w:r>
      <w:proofErr w:type="spellStart"/>
      <w:r>
        <w:rPr>
          <w:rFonts w:ascii="Times New Roman" w:hAnsi="Times New Roman" w:cs="Times New Roman"/>
          <w:sz w:val="24"/>
          <w:szCs w:val="24"/>
        </w:rPr>
        <w:t>Karoly</w:t>
      </w:r>
      <w:proofErr w:type="spellEnd"/>
      <w:r>
        <w:rPr>
          <w:rFonts w:ascii="Times New Roman" w:hAnsi="Times New Roman" w:cs="Times New Roman"/>
          <w:sz w:val="24"/>
          <w:szCs w:val="24"/>
        </w:rPr>
        <w:t xml:space="preserve">. 1994. "Young Men and the Transition to Stable Employment." </w:t>
      </w:r>
      <w:r>
        <w:rPr>
          <w:rFonts w:ascii="Times New Roman" w:hAnsi="Times New Roman" w:cs="Times New Roman"/>
          <w:i/>
          <w:sz w:val="24"/>
          <w:szCs w:val="24"/>
        </w:rPr>
        <w:t>Monthly Labor Rev</w:t>
      </w:r>
      <w:r>
        <w:rPr>
          <w:rFonts w:ascii="Times New Roman" w:hAnsi="Times New Roman" w:cs="Times New Roman"/>
          <w:sz w:val="24"/>
          <w:szCs w:val="24"/>
        </w:rPr>
        <w:t>iew 117: 31.</w:t>
      </w:r>
    </w:p>
    <w:p w14:paraId="5380EE31" w14:textId="77777777" w:rsidR="007E3966" w:rsidRDefault="007E3966" w:rsidP="007E3966">
      <w:pPr>
        <w:ind w:left="720" w:hanging="720"/>
        <w:rPr>
          <w:rFonts w:ascii="Times New Roman" w:hAnsi="Times New Roman" w:cs="Times New Roman"/>
          <w:sz w:val="24"/>
          <w:szCs w:val="24"/>
        </w:rPr>
      </w:pPr>
      <w:r>
        <w:rPr>
          <w:rFonts w:ascii="Times New Roman" w:hAnsi="Times New Roman" w:cs="Times New Roman"/>
          <w:sz w:val="24"/>
          <w:szCs w:val="24"/>
        </w:rPr>
        <w:t xml:space="preserve">Murnane, Richard J., John B. Willett, and Kathryn Parker </w:t>
      </w:r>
      <w:proofErr w:type="spellStart"/>
      <w:r>
        <w:rPr>
          <w:rFonts w:ascii="Times New Roman" w:hAnsi="Times New Roman" w:cs="Times New Roman"/>
          <w:sz w:val="24"/>
          <w:szCs w:val="24"/>
        </w:rPr>
        <w:t>Boudett</w:t>
      </w:r>
      <w:proofErr w:type="spellEnd"/>
      <w:r>
        <w:rPr>
          <w:rFonts w:ascii="Times New Roman" w:hAnsi="Times New Roman" w:cs="Times New Roman"/>
          <w:sz w:val="24"/>
          <w:szCs w:val="24"/>
        </w:rPr>
        <w:t xml:space="preserve">. 1999. "Do male dropouts benefit from obtaining a GED, postsecondary education, and training?" </w:t>
      </w:r>
      <w:r>
        <w:rPr>
          <w:rFonts w:ascii="Times New Roman" w:hAnsi="Times New Roman" w:cs="Times New Roman"/>
          <w:i/>
          <w:sz w:val="24"/>
          <w:szCs w:val="24"/>
        </w:rPr>
        <w:t>Evaluation Review</w:t>
      </w:r>
      <w:r>
        <w:rPr>
          <w:rFonts w:ascii="Times New Roman" w:hAnsi="Times New Roman" w:cs="Times New Roman"/>
          <w:sz w:val="24"/>
          <w:szCs w:val="24"/>
        </w:rPr>
        <w:t xml:space="preserve"> 23: 475-503.</w:t>
      </w:r>
    </w:p>
    <w:p w14:paraId="143EA745" w14:textId="77777777" w:rsidR="007E3966" w:rsidRDefault="007E3966" w:rsidP="007E3966">
      <w:pPr>
        <w:ind w:left="720" w:hanging="720"/>
        <w:rPr>
          <w:rFonts w:ascii="Times New Roman" w:hAnsi="Times New Roman" w:cs="Times New Roman"/>
          <w:sz w:val="24"/>
          <w:szCs w:val="24"/>
        </w:rPr>
      </w:pPr>
      <w:r>
        <w:rPr>
          <w:rFonts w:ascii="Times New Roman" w:hAnsi="Times New Roman" w:cs="Times New Roman"/>
          <w:sz w:val="24"/>
          <w:szCs w:val="24"/>
        </w:rPr>
        <w:t xml:space="preserve">Murnane, Richard J., John B. Willett, Yves </w:t>
      </w:r>
      <w:proofErr w:type="spellStart"/>
      <w:r>
        <w:rPr>
          <w:rFonts w:ascii="Times New Roman" w:hAnsi="Times New Roman" w:cs="Times New Roman"/>
          <w:sz w:val="24"/>
          <w:szCs w:val="24"/>
        </w:rPr>
        <w:t>Duhaldeborde</w:t>
      </w:r>
      <w:proofErr w:type="spellEnd"/>
      <w:r>
        <w:rPr>
          <w:rFonts w:ascii="Times New Roman" w:hAnsi="Times New Roman" w:cs="Times New Roman"/>
          <w:sz w:val="24"/>
          <w:szCs w:val="24"/>
        </w:rPr>
        <w:t>, and John H. Tyler. 2000. "How Important are the Cognitive Skills of Teenagers In Predicting Subsequent Earnings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i/>
          <w:sz w:val="24"/>
          <w:szCs w:val="24"/>
        </w:rPr>
        <w:t>Journal of Policy Analysis and Management</w:t>
      </w:r>
      <w:r>
        <w:rPr>
          <w:rFonts w:ascii="Times New Roman" w:hAnsi="Times New Roman" w:cs="Times New Roman"/>
          <w:sz w:val="24"/>
          <w:szCs w:val="24"/>
        </w:rPr>
        <w:t xml:space="preserve"> 19: 547-568.</w:t>
      </w:r>
    </w:p>
    <w:p w14:paraId="42A3B0E6" w14:textId="77777777" w:rsidR="007E3966" w:rsidRDefault="007E3966" w:rsidP="007E3966">
      <w:pPr>
        <w:ind w:left="720" w:hanging="720"/>
        <w:rPr>
          <w:rFonts w:ascii="Times New Roman" w:hAnsi="Times New Roman" w:cs="Times New Roman"/>
          <w:sz w:val="24"/>
          <w:szCs w:val="24"/>
        </w:rPr>
      </w:pPr>
      <w:r>
        <w:rPr>
          <w:rFonts w:ascii="Times New Roman" w:hAnsi="Times New Roman" w:cs="Times New Roman"/>
          <w:sz w:val="24"/>
          <w:szCs w:val="24"/>
        </w:rPr>
        <w:t xml:space="preserve">Pager, </w:t>
      </w:r>
      <w:proofErr w:type="spellStart"/>
      <w:r>
        <w:rPr>
          <w:rFonts w:ascii="Times New Roman" w:hAnsi="Times New Roman" w:cs="Times New Roman"/>
          <w:sz w:val="24"/>
          <w:szCs w:val="24"/>
        </w:rPr>
        <w:t>Devah</w:t>
      </w:r>
      <w:proofErr w:type="spellEnd"/>
      <w:r>
        <w:rPr>
          <w:rFonts w:ascii="Times New Roman" w:hAnsi="Times New Roman" w:cs="Times New Roman"/>
          <w:sz w:val="24"/>
          <w:szCs w:val="24"/>
        </w:rPr>
        <w:t xml:space="preserve">. 2003. "The Mark of a Criminal Record." </w:t>
      </w:r>
      <w:r>
        <w:rPr>
          <w:rFonts w:ascii="Times New Roman" w:hAnsi="Times New Roman" w:cs="Times New Roman"/>
          <w:i/>
          <w:sz w:val="24"/>
          <w:szCs w:val="24"/>
        </w:rPr>
        <w:t>American Journal of Sociology</w:t>
      </w:r>
      <w:r>
        <w:rPr>
          <w:rFonts w:ascii="Times New Roman" w:hAnsi="Times New Roman" w:cs="Times New Roman"/>
          <w:sz w:val="24"/>
          <w:szCs w:val="24"/>
        </w:rPr>
        <w:t xml:space="preserve"> 108: 937-975.</w:t>
      </w:r>
    </w:p>
    <w:p w14:paraId="1CC62F30" w14:textId="77777777" w:rsidR="007E3966" w:rsidRDefault="007E3966" w:rsidP="007E3966">
      <w:pPr>
        <w:ind w:left="720" w:hanging="720"/>
        <w:rPr>
          <w:rFonts w:ascii="Times New Roman" w:hAnsi="Times New Roman" w:cs="Times New Roman"/>
          <w:sz w:val="24"/>
          <w:szCs w:val="24"/>
        </w:rPr>
      </w:pPr>
      <w:r>
        <w:rPr>
          <w:rFonts w:ascii="Times New Roman" w:hAnsi="Times New Roman" w:cs="Times New Roman"/>
          <w:sz w:val="24"/>
          <w:szCs w:val="24"/>
        </w:rPr>
        <w:t xml:space="preserve">Pager, </w:t>
      </w:r>
      <w:proofErr w:type="spellStart"/>
      <w:r>
        <w:rPr>
          <w:rFonts w:ascii="Times New Roman" w:hAnsi="Times New Roman" w:cs="Times New Roman"/>
          <w:sz w:val="24"/>
          <w:szCs w:val="24"/>
        </w:rPr>
        <w:t>Devah</w:t>
      </w:r>
      <w:proofErr w:type="spellEnd"/>
      <w:r>
        <w:rPr>
          <w:rFonts w:ascii="Times New Roman" w:hAnsi="Times New Roman" w:cs="Times New Roman"/>
          <w:sz w:val="24"/>
          <w:szCs w:val="24"/>
        </w:rPr>
        <w:t xml:space="preserve">, and Lincoln </w:t>
      </w:r>
      <w:proofErr w:type="spellStart"/>
      <w:r>
        <w:rPr>
          <w:rFonts w:ascii="Times New Roman" w:hAnsi="Times New Roman" w:cs="Times New Roman"/>
          <w:sz w:val="24"/>
          <w:szCs w:val="24"/>
        </w:rPr>
        <w:t>Quillian</w:t>
      </w:r>
      <w:proofErr w:type="spellEnd"/>
      <w:r>
        <w:rPr>
          <w:rFonts w:ascii="Times New Roman" w:hAnsi="Times New Roman" w:cs="Times New Roman"/>
          <w:sz w:val="24"/>
          <w:szCs w:val="24"/>
        </w:rPr>
        <w:t xml:space="preserve">. 2005. "Walking the Talk? What Employers Say Versus What They Do." </w:t>
      </w:r>
      <w:r>
        <w:rPr>
          <w:rFonts w:ascii="Times New Roman" w:hAnsi="Times New Roman" w:cs="Times New Roman"/>
          <w:i/>
          <w:sz w:val="24"/>
          <w:szCs w:val="24"/>
        </w:rPr>
        <w:t>American Sociological Review</w:t>
      </w:r>
      <w:r>
        <w:rPr>
          <w:rFonts w:ascii="Times New Roman" w:hAnsi="Times New Roman" w:cs="Times New Roman"/>
          <w:sz w:val="24"/>
          <w:szCs w:val="24"/>
        </w:rPr>
        <w:t xml:space="preserve"> 70: 355-380.</w:t>
      </w:r>
    </w:p>
    <w:p w14:paraId="7A0D10C9" w14:textId="77777777" w:rsidR="007E3966" w:rsidRDefault="007E3966" w:rsidP="007E3966">
      <w:pPr>
        <w:ind w:left="720" w:hanging="720"/>
        <w:rPr>
          <w:rFonts w:ascii="Times New Roman" w:hAnsi="Times New Roman" w:cs="Times New Roman"/>
          <w:sz w:val="24"/>
          <w:szCs w:val="24"/>
        </w:rPr>
      </w:pPr>
      <w:r>
        <w:rPr>
          <w:rFonts w:ascii="Times New Roman" w:hAnsi="Times New Roman" w:cs="Times New Roman"/>
          <w:sz w:val="24"/>
          <w:szCs w:val="24"/>
        </w:rPr>
        <w:t>Pettit, Becky, and Christopher J. Lyons. 2009. "Incarceration and the Legitimate Labor Market: Examining Age</w:t>
      </w:r>
      <w:r>
        <w:rPr>
          <w:rFonts w:ascii="Cambria Math" w:hAnsi="Cambria Math" w:cs="Cambria Math"/>
          <w:sz w:val="24"/>
          <w:szCs w:val="24"/>
        </w:rPr>
        <w:t>‐</w:t>
      </w:r>
      <w:r>
        <w:rPr>
          <w:rFonts w:ascii="Times New Roman" w:hAnsi="Times New Roman" w:cs="Times New Roman"/>
          <w:sz w:val="24"/>
          <w:szCs w:val="24"/>
        </w:rPr>
        <w:t xml:space="preserve">Graded Effects on Employment and Wages." </w:t>
      </w:r>
      <w:r>
        <w:rPr>
          <w:rFonts w:ascii="Times New Roman" w:hAnsi="Times New Roman" w:cs="Times New Roman"/>
          <w:i/>
          <w:sz w:val="24"/>
          <w:szCs w:val="24"/>
        </w:rPr>
        <w:t>Law &amp; Society Review</w:t>
      </w:r>
      <w:r>
        <w:rPr>
          <w:rFonts w:ascii="Times New Roman" w:hAnsi="Times New Roman" w:cs="Times New Roman"/>
          <w:sz w:val="24"/>
          <w:szCs w:val="24"/>
        </w:rPr>
        <w:t xml:space="preserve"> 43: 725-756.</w:t>
      </w:r>
    </w:p>
    <w:p w14:paraId="6249F2BE" w14:textId="77777777" w:rsidR="007E3966" w:rsidRDefault="007E3966" w:rsidP="007E3966">
      <w:pPr>
        <w:ind w:left="720" w:hanging="720"/>
        <w:rPr>
          <w:rFonts w:ascii="Times New Roman" w:hAnsi="Times New Roman" w:cs="Times New Roman"/>
          <w:sz w:val="24"/>
          <w:szCs w:val="24"/>
        </w:rPr>
      </w:pPr>
      <w:r>
        <w:rPr>
          <w:rFonts w:ascii="Times New Roman" w:hAnsi="Times New Roman" w:cs="Times New Roman"/>
          <w:sz w:val="24"/>
          <w:szCs w:val="24"/>
        </w:rPr>
        <w:t>Pew Center on the States. 2008. “One in 100, Behind Bars in America.” Washington, D.C.: The Pew Charitable Trusts.</w:t>
      </w:r>
    </w:p>
    <w:p w14:paraId="49F24973" w14:textId="77777777" w:rsidR="007E3966" w:rsidRDefault="007E3966" w:rsidP="007E3966">
      <w:pPr>
        <w:ind w:left="720" w:hanging="720"/>
        <w:rPr>
          <w:rFonts w:ascii="Times New Roman" w:hAnsi="Times New Roman" w:cs="Times New Roman"/>
          <w:sz w:val="24"/>
          <w:szCs w:val="24"/>
        </w:rPr>
      </w:pPr>
      <w:proofErr w:type="spellStart"/>
      <w:r>
        <w:rPr>
          <w:rFonts w:ascii="Times New Roman" w:hAnsi="Times New Roman" w:cs="Times New Roman"/>
          <w:sz w:val="24"/>
          <w:szCs w:val="24"/>
        </w:rPr>
        <w:lastRenderedPageBreak/>
        <w:t>Quadlin</w:t>
      </w:r>
      <w:proofErr w:type="spellEnd"/>
      <w:r>
        <w:rPr>
          <w:rFonts w:ascii="Times New Roman" w:hAnsi="Times New Roman" w:cs="Times New Roman"/>
          <w:sz w:val="24"/>
          <w:szCs w:val="24"/>
        </w:rPr>
        <w:t xml:space="preserve">, Natasha. 2018. "The Mark of a Woman’s Record: Gender and Academic Performance in Hiring." </w:t>
      </w:r>
      <w:r>
        <w:rPr>
          <w:rFonts w:ascii="Times New Roman" w:hAnsi="Times New Roman" w:cs="Times New Roman"/>
          <w:i/>
          <w:sz w:val="24"/>
          <w:szCs w:val="24"/>
        </w:rPr>
        <w:t>American Sociological Review</w:t>
      </w:r>
      <w:r>
        <w:rPr>
          <w:rFonts w:ascii="Times New Roman" w:hAnsi="Times New Roman" w:cs="Times New Roman"/>
          <w:sz w:val="24"/>
          <w:szCs w:val="24"/>
        </w:rPr>
        <w:t xml:space="preserve"> 83: 331-360.</w:t>
      </w:r>
    </w:p>
    <w:p w14:paraId="6EF8A63A" w14:textId="77777777" w:rsidR="007E3966" w:rsidRDefault="007E3966" w:rsidP="007E3966">
      <w:pPr>
        <w:ind w:left="720" w:hanging="720"/>
        <w:rPr>
          <w:rFonts w:ascii="Times New Roman" w:hAnsi="Times New Roman" w:cs="Times New Roman"/>
          <w:sz w:val="24"/>
          <w:szCs w:val="24"/>
        </w:rPr>
      </w:pPr>
      <w:proofErr w:type="spellStart"/>
      <w:r>
        <w:rPr>
          <w:rFonts w:ascii="Times New Roman" w:hAnsi="Times New Roman" w:cs="Times New Roman"/>
          <w:sz w:val="24"/>
          <w:szCs w:val="24"/>
        </w:rPr>
        <w:t>Rampey</w:t>
      </w:r>
      <w:proofErr w:type="spellEnd"/>
      <w:r>
        <w:rPr>
          <w:rFonts w:ascii="Times New Roman" w:hAnsi="Times New Roman" w:cs="Times New Roman"/>
          <w:sz w:val="24"/>
          <w:szCs w:val="24"/>
        </w:rPr>
        <w:t xml:space="preserve">, Bobby D., Shelley </w:t>
      </w:r>
      <w:proofErr w:type="spellStart"/>
      <w:r>
        <w:rPr>
          <w:rFonts w:ascii="Times New Roman" w:hAnsi="Times New Roman" w:cs="Times New Roman"/>
          <w:sz w:val="24"/>
          <w:szCs w:val="24"/>
        </w:rPr>
        <w:t>Keiper</w:t>
      </w:r>
      <w:proofErr w:type="spellEnd"/>
      <w:r>
        <w:rPr>
          <w:rFonts w:ascii="Times New Roman" w:hAnsi="Times New Roman" w:cs="Times New Roman"/>
          <w:sz w:val="24"/>
          <w:szCs w:val="24"/>
        </w:rPr>
        <w:t xml:space="preserve">, Leyla </w:t>
      </w:r>
      <w:proofErr w:type="spellStart"/>
      <w:r>
        <w:rPr>
          <w:rFonts w:ascii="Times New Roman" w:hAnsi="Times New Roman" w:cs="Times New Roman"/>
          <w:sz w:val="24"/>
          <w:szCs w:val="24"/>
        </w:rPr>
        <w:t>Mohadjer</w:t>
      </w:r>
      <w:proofErr w:type="spellEnd"/>
      <w:r>
        <w:rPr>
          <w:rFonts w:ascii="Times New Roman" w:hAnsi="Times New Roman" w:cs="Times New Roman"/>
          <w:sz w:val="24"/>
          <w:szCs w:val="24"/>
        </w:rPr>
        <w:t xml:space="preserve">, Tom </w:t>
      </w:r>
      <w:proofErr w:type="spellStart"/>
      <w:r>
        <w:rPr>
          <w:rFonts w:ascii="Times New Roman" w:hAnsi="Times New Roman" w:cs="Times New Roman"/>
          <w:sz w:val="24"/>
          <w:szCs w:val="24"/>
        </w:rPr>
        <w:t>Krenzke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Jianzhu</w:t>
      </w:r>
      <w:proofErr w:type="spellEnd"/>
      <w:r>
        <w:rPr>
          <w:rFonts w:ascii="Times New Roman" w:hAnsi="Times New Roman" w:cs="Times New Roman"/>
          <w:sz w:val="24"/>
          <w:szCs w:val="24"/>
        </w:rPr>
        <w:t xml:space="preserve"> Li, Nina Thornton, and Jacquie Hogan. 2016. "Highlights from the US PIAAC Survey of Incarcerated Adults: Their Skills, Work Experience, Education, and Training: Program for the International Assessment of Adult Competencies: 2014 (NCES 2016-040).” Washington, DC: </w:t>
      </w:r>
      <w:r>
        <w:rPr>
          <w:rFonts w:ascii="Times New Roman" w:hAnsi="Times New Roman" w:cs="Times New Roman"/>
          <w:i/>
          <w:sz w:val="24"/>
          <w:szCs w:val="24"/>
        </w:rPr>
        <w:t>US Department of Education</w:t>
      </w:r>
      <w:r>
        <w:rPr>
          <w:rFonts w:ascii="Times New Roman" w:hAnsi="Times New Roman" w:cs="Times New Roman"/>
          <w:sz w:val="24"/>
          <w:szCs w:val="24"/>
        </w:rPr>
        <w:t xml:space="preserve">. </w:t>
      </w:r>
    </w:p>
    <w:p w14:paraId="540DFD06" w14:textId="77777777" w:rsidR="007E3966" w:rsidRDefault="007E3966" w:rsidP="007E3966">
      <w:pPr>
        <w:ind w:left="720" w:hanging="720"/>
        <w:rPr>
          <w:rFonts w:ascii="Times New Roman" w:hAnsi="Times New Roman" w:cs="Times New Roman"/>
          <w:sz w:val="24"/>
          <w:szCs w:val="24"/>
        </w:rPr>
      </w:pPr>
      <w:r>
        <w:rPr>
          <w:rFonts w:ascii="Times New Roman" w:hAnsi="Times New Roman" w:cs="Times New Roman"/>
          <w:sz w:val="24"/>
          <w:szCs w:val="24"/>
        </w:rPr>
        <w:t xml:space="preserve">Reskin, Barbara F. 2003. "Modeling Ascriptive Inequality: From Motives to Mechanisms." </w:t>
      </w:r>
      <w:r>
        <w:rPr>
          <w:rFonts w:ascii="Times New Roman" w:hAnsi="Times New Roman" w:cs="Times New Roman"/>
          <w:i/>
          <w:sz w:val="24"/>
          <w:szCs w:val="24"/>
        </w:rPr>
        <w:t>American Sociological Review</w:t>
      </w:r>
      <w:r>
        <w:rPr>
          <w:rFonts w:ascii="Times New Roman" w:hAnsi="Times New Roman" w:cs="Times New Roman"/>
          <w:sz w:val="24"/>
          <w:szCs w:val="24"/>
        </w:rPr>
        <w:t xml:space="preserve"> 68: 1-21.</w:t>
      </w:r>
    </w:p>
    <w:p w14:paraId="37B0B60F" w14:textId="77777777" w:rsidR="007E3966" w:rsidRDefault="007E3966" w:rsidP="007E3966">
      <w:pPr>
        <w:ind w:left="720" w:hanging="720"/>
        <w:rPr>
          <w:rFonts w:ascii="Times New Roman" w:hAnsi="Times New Roman" w:cs="Times New Roman"/>
          <w:sz w:val="24"/>
          <w:szCs w:val="24"/>
        </w:rPr>
      </w:pPr>
      <w:r>
        <w:rPr>
          <w:rFonts w:ascii="Times New Roman" w:hAnsi="Times New Roman" w:cs="Times New Roman"/>
          <w:sz w:val="24"/>
          <w:szCs w:val="24"/>
        </w:rPr>
        <w:t xml:space="preserve">Sampson, Robert J., and John H. </w:t>
      </w:r>
      <w:proofErr w:type="spellStart"/>
      <w:r>
        <w:rPr>
          <w:rFonts w:ascii="Times New Roman" w:hAnsi="Times New Roman" w:cs="Times New Roman"/>
          <w:sz w:val="24"/>
          <w:szCs w:val="24"/>
        </w:rPr>
        <w:t>Laub</w:t>
      </w:r>
      <w:proofErr w:type="spellEnd"/>
      <w:r>
        <w:rPr>
          <w:rFonts w:ascii="Times New Roman" w:hAnsi="Times New Roman" w:cs="Times New Roman"/>
          <w:sz w:val="24"/>
          <w:szCs w:val="24"/>
        </w:rPr>
        <w:t>. 2003. "Life</w:t>
      </w:r>
      <w:r>
        <w:rPr>
          <w:rFonts w:ascii="Cambria Math" w:hAnsi="Cambria Math" w:cs="Cambria Math"/>
          <w:sz w:val="24"/>
          <w:szCs w:val="24"/>
        </w:rPr>
        <w:t>‐</w:t>
      </w:r>
      <w:r>
        <w:rPr>
          <w:rFonts w:ascii="Times New Roman" w:hAnsi="Times New Roman" w:cs="Times New Roman"/>
          <w:sz w:val="24"/>
          <w:szCs w:val="24"/>
        </w:rPr>
        <w:t xml:space="preserve">Course </w:t>
      </w:r>
      <w:proofErr w:type="spellStart"/>
      <w:r>
        <w:rPr>
          <w:rFonts w:ascii="Times New Roman" w:hAnsi="Times New Roman" w:cs="Times New Roman"/>
          <w:sz w:val="24"/>
          <w:szCs w:val="24"/>
        </w:rPr>
        <w:t>Desisters</w:t>
      </w:r>
      <w:proofErr w:type="spellEnd"/>
      <w:r>
        <w:rPr>
          <w:rFonts w:ascii="Times New Roman" w:hAnsi="Times New Roman" w:cs="Times New Roman"/>
          <w:sz w:val="24"/>
          <w:szCs w:val="24"/>
        </w:rPr>
        <w:t xml:space="preserve">? Trajectories of Crime Among Delinquent Boys Followed to Age 70." </w:t>
      </w:r>
      <w:r>
        <w:rPr>
          <w:rFonts w:ascii="Times New Roman" w:hAnsi="Times New Roman" w:cs="Times New Roman"/>
          <w:i/>
          <w:sz w:val="24"/>
          <w:szCs w:val="24"/>
        </w:rPr>
        <w:t>Criminology</w:t>
      </w:r>
      <w:r>
        <w:rPr>
          <w:rFonts w:ascii="Times New Roman" w:hAnsi="Times New Roman" w:cs="Times New Roman"/>
          <w:sz w:val="24"/>
          <w:szCs w:val="24"/>
        </w:rPr>
        <w:t xml:space="preserve"> 41: 555-592.</w:t>
      </w:r>
    </w:p>
    <w:p w14:paraId="11451FFD" w14:textId="77777777" w:rsidR="007E3966" w:rsidRDefault="007E3966" w:rsidP="007E3966">
      <w:pPr>
        <w:ind w:left="720" w:hanging="720"/>
        <w:rPr>
          <w:rFonts w:ascii="Times New Roman" w:hAnsi="Times New Roman" w:cs="Times New Roman"/>
          <w:sz w:val="24"/>
          <w:szCs w:val="24"/>
        </w:rPr>
      </w:pPr>
      <w:r>
        <w:rPr>
          <w:rFonts w:ascii="Times New Roman" w:hAnsi="Times New Roman" w:cs="Times New Roman"/>
          <w:sz w:val="24"/>
          <w:szCs w:val="24"/>
        </w:rPr>
        <w:t xml:space="preserve">Shannon, Sarah KS, Christopher </w:t>
      </w:r>
      <w:proofErr w:type="spellStart"/>
      <w:r>
        <w:rPr>
          <w:rFonts w:ascii="Times New Roman" w:hAnsi="Times New Roman" w:cs="Times New Roman"/>
          <w:sz w:val="24"/>
          <w:szCs w:val="24"/>
        </w:rPr>
        <w:t>Uggen</w:t>
      </w:r>
      <w:proofErr w:type="spellEnd"/>
      <w:r>
        <w:rPr>
          <w:rFonts w:ascii="Times New Roman" w:hAnsi="Times New Roman" w:cs="Times New Roman"/>
          <w:sz w:val="24"/>
          <w:szCs w:val="24"/>
        </w:rPr>
        <w:t xml:space="preserve">, Jason </w:t>
      </w:r>
      <w:proofErr w:type="spellStart"/>
      <w:r>
        <w:rPr>
          <w:rFonts w:ascii="Times New Roman" w:hAnsi="Times New Roman" w:cs="Times New Roman"/>
          <w:sz w:val="24"/>
          <w:szCs w:val="24"/>
        </w:rPr>
        <w:t>Schnittker</w:t>
      </w:r>
      <w:proofErr w:type="spellEnd"/>
      <w:r>
        <w:rPr>
          <w:rFonts w:ascii="Times New Roman" w:hAnsi="Times New Roman" w:cs="Times New Roman"/>
          <w:sz w:val="24"/>
          <w:szCs w:val="24"/>
        </w:rPr>
        <w:t xml:space="preserve">, Melissa Thompson, Sara Wakefield, and Michael </w:t>
      </w:r>
      <w:proofErr w:type="spellStart"/>
      <w:r>
        <w:rPr>
          <w:rFonts w:ascii="Times New Roman" w:hAnsi="Times New Roman" w:cs="Times New Roman"/>
          <w:sz w:val="24"/>
          <w:szCs w:val="24"/>
        </w:rPr>
        <w:t>Massoglia</w:t>
      </w:r>
      <w:proofErr w:type="spellEnd"/>
      <w:r>
        <w:rPr>
          <w:rFonts w:ascii="Times New Roman" w:hAnsi="Times New Roman" w:cs="Times New Roman"/>
          <w:sz w:val="24"/>
          <w:szCs w:val="24"/>
        </w:rPr>
        <w:t xml:space="preserve">. 2017. "The Growth, Scope, and Spatial Distribution of People with Felony Records in the United States, 1948–2010." </w:t>
      </w:r>
      <w:r>
        <w:rPr>
          <w:rFonts w:ascii="Times New Roman" w:hAnsi="Times New Roman" w:cs="Times New Roman"/>
          <w:i/>
          <w:sz w:val="24"/>
          <w:szCs w:val="24"/>
        </w:rPr>
        <w:t>Demography</w:t>
      </w:r>
      <w:r>
        <w:rPr>
          <w:rFonts w:ascii="Times New Roman" w:hAnsi="Times New Roman" w:cs="Times New Roman"/>
          <w:sz w:val="24"/>
          <w:szCs w:val="24"/>
        </w:rPr>
        <w:t xml:space="preserve"> 54: 1795-1818.</w:t>
      </w:r>
    </w:p>
    <w:p w14:paraId="23E8EBC7" w14:textId="77777777" w:rsidR="007E3966" w:rsidRDefault="007E3966" w:rsidP="007E3966">
      <w:pPr>
        <w:ind w:left="720" w:hanging="720"/>
        <w:rPr>
          <w:rFonts w:ascii="Times New Roman" w:hAnsi="Times New Roman" w:cs="Times New Roman"/>
          <w:sz w:val="24"/>
          <w:szCs w:val="24"/>
        </w:rPr>
      </w:pPr>
      <w:r>
        <w:rPr>
          <w:rFonts w:ascii="Times New Roman" w:hAnsi="Times New Roman" w:cs="Times New Roman"/>
          <w:sz w:val="24"/>
          <w:szCs w:val="24"/>
        </w:rPr>
        <w:t xml:space="preserve">Spence, Michael. 1973. “Job Market Signaling.” </w:t>
      </w:r>
      <w:r>
        <w:rPr>
          <w:rFonts w:ascii="Times New Roman" w:hAnsi="Times New Roman" w:cs="Times New Roman"/>
          <w:i/>
          <w:sz w:val="24"/>
          <w:szCs w:val="24"/>
        </w:rPr>
        <w:t>Quarterly Journal of Economics</w:t>
      </w:r>
      <w:r>
        <w:rPr>
          <w:rFonts w:ascii="Times New Roman" w:hAnsi="Times New Roman" w:cs="Times New Roman"/>
          <w:sz w:val="24"/>
          <w:szCs w:val="24"/>
        </w:rPr>
        <w:t xml:space="preserve"> 87: 355–74.</w:t>
      </w:r>
    </w:p>
    <w:p w14:paraId="39A9F3FB" w14:textId="77777777" w:rsidR="007E3966" w:rsidRDefault="007E3966" w:rsidP="007E3966">
      <w:pPr>
        <w:ind w:left="720" w:hanging="720"/>
        <w:rPr>
          <w:rFonts w:ascii="Times New Roman" w:hAnsi="Times New Roman" w:cs="Times New Roman"/>
          <w:sz w:val="24"/>
          <w:szCs w:val="24"/>
        </w:rPr>
      </w:pPr>
      <w:proofErr w:type="spellStart"/>
      <w:r>
        <w:rPr>
          <w:rFonts w:ascii="Times New Roman" w:hAnsi="Times New Roman" w:cs="Times New Roman"/>
          <w:sz w:val="24"/>
          <w:szCs w:val="24"/>
        </w:rPr>
        <w:t>Steurer</w:t>
      </w:r>
      <w:proofErr w:type="spellEnd"/>
      <w:r>
        <w:rPr>
          <w:rFonts w:ascii="Times New Roman" w:hAnsi="Times New Roman" w:cs="Times New Roman"/>
          <w:sz w:val="24"/>
          <w:szCs w:val="24"/>
        </w:rPr>
        <w:t xml:space="preserve">, Stephen J., Linda G. Smith, and Alice Tracy. 2001. </w:t>
      </w:r>
      <w:r>
        <w:rPr>
          <w:rFonts w:ascii="Times New Roman" w:hAnsi="Times New Roman" w:cs="Times New Roman"/>
          <w:i/>
          <w:sz w:val="24"/>
          <w:szCs w:val="24"/>
        </w:rPr>
        <w:t>Three State Recidivism Study</w:t>
      </w:r>
      <w:r>
        <w:rPr>
          <w:rFonts w:ascii="Times New Roman" w:hAnsi="Times New Roman" w:cs="Times New Roman"/>
          <w:sz w:val="24"/>
          <w:szCs w:val="24"/>
        </w:rPr>
        <w:t>. Lanham, MD: Correctional Education Association.</w:t>
      </w:r>
    </w:p>
    <w:p w14:paraId="4801B0FC" w14:textId="77777777" w:rsidR="007E3966" w:rsidRDefault="007E3966" w:rsidP="007E3966">
      <w:pPr>
        <w:ind w:left="720" w:hanging="720"/>
        <w:rPr>
          <w:rFonts w:ascii="Times New Roman" w:hAnsi="Times New Roman" w:cs="Times New Roman"/>
          <w:sz w:val="24"/>
          <w:szCs w:val="24"/>
        </w:rPr>
      </w:pPr>
      <w:proofErr w:type="spellStart"/>
      <w:r>
        <w:rPr>
          <w:rFonts w:ascii="Times New Roman" w:hAnsi="Times New Roman" w:cs="Times New Roman"/>
          <w:sz w:val="24"/>
          <w:szCs w:val="24"/>
        </w:rPr>
        <w:t>Sugie</w:t>
      </w:r>
      <w:proofErr w:type="spellEnd"/>
      <w:r>
        <w:rPr>
          <w:rFonts w:ascii="Times New Roman" w:hAnsi="Times New Roman" w:cs="Times New Roman"/>
          <w:sz w:val="24"/>
          <w:szCs w:val="24"/>
        </w:rPr>
        <w:t xml:space="preserve">, Naomi F. 2017. "Criminal Record Questions, Statistical Discrimination, and Equity in a ‘Ban the Box’ Era." </w:t>
      </w:r>
      <w:r>
        <w:rPr>
          <w:rFonts w:ascii="Times New Roman" w:hAnsi="Times New Roman" w:cs="Times New Roman"/>
          <w:i/>
          <w:sz w:val="24"/>
          <w:szCs w:val="24"/>
        </w:rPr>
        <w:t>Criminology &amp; Public Policy</w:t>
      </w:r>
      <w:r>
        <w:rPr>
          <w:rFonts w:ascii="Times New Roman" w:hAnsi="Times New Roman" w:cs="Times New Roman"/>
          <w:sz w:val="24"/>
          <w:szCs w:val="24"/>
        </w:rPr>
        <w:t xml:space="preserve"> 16: 167-175.</w:t>
      </w:r>
    </w:p>
    <w:p w14:paraId="03EF945C" w14:textId="77777777" w:rsidR="007E3966" w:rsidRDefault="007E3966" w:rsidP="007E3966">
      <w:pPr>
        <w:ind w:left="720" w:hanging="720"/>
        <w:rPr>
          <w:rFonts w:ascii="Times New Roman" w:hAnsi="Times New Roman" w:cs="Times New Roman"/>
          <w:sz w:val="24"/>
          <w:szCs w:val="24"/>
        </w:rPr>
      </w:pPr>
      <w:proofErr w:type="spellStart"/>
      <w:r>
        <w:rPr>
          <w:rFonts w:ascii="Times New Roman" w:hAnsi="Times New Roman" w:cs="Times New Roman"/>
          <w:sz w:val="24"/>
          <w:szCs w:val="24"/>
        </w:rPr>
        <w:t>Sugie</w:t>
      </w:r>
      <w:proofErr w:type="spellEnd"/>
      <w:r>
        <w:rPr>
          <w:rFonts w:ascii="Times New Roman" w:hAnsi="Times New Roman" w:cs="Times New Roman"/>
          <w:sz w:val="24"/>
          <w:szCs w:val="24"/>
        </w:rPr>
        <w:t xml:space="preserve">, Naomi F. 2018. "Work as Foraging: A Smartphone Study of Job Search and Employment after Prison." </w:t>
      </w:r>
      <w:r>
        <w:rPr>
          <w:rFonts w:ascii="Times New Roman" w:hAnsi="Times New Roman" w:cs="Times New Roman"/>
          <w:i/>
          <w:sz w:val="24"/>
          <w:szCs w:val="24"/>
        </w:rPr>
        <w:t>American Journal of Sociology</w:t>
      </w:r>
      <w:r>
        <w:rPr>
          <w:rFonts w:ascii="Times New Roman" w:hAnsi="Times New Roman" w:cs="Times New Roman"/>
          <w:sz w:val="24"/>
          <w:szCs w:val="24"/>
        </w:rPr>
        <w:t xml:space="preserve"> 123: 1453-1491.</w:t>
      </w:r>
    </w:p>
    <w:p w14:paraId="191B349D" w14:textId="77777777" w:rsidR="007E3966" w:rsidRDefault="007E3966" w:rsidP="007E3966">
      <w:pPr>
        <w:ind w:left="720" w:hanging="720"/>
        <w:rPr>
          <w:rFonts w:ascii="Times New Roman" w:hAnsi="Times New Roman" w:cs="Times New Roman"/>
          <w:sz w:val="24"/>
          <w:szCs w:val="24"/>
        </w:rPr>
      </w:pPr>
      <w:r>
        <w:rPr>
          <w:rFonts w:ascii="Times New Roman" w:hAnsi="Times New Roman" w:cs="Times New Roman"/>
          <w:sz w:val="24"/>
          <w:szCs w:val="24"/>
        </w:rPr>
        <w:t xml:space="preserve">Tyler, John H., and Jeffrey R. Kling. 2006. </w:t>
      </w:r>
      <w:r>
        <w:rPr>
          <w:rFonts w:ascii="Times New Roman" w:hAnsi="Times New Roman" w:cs="Times New Roman"/>
          <w:i/>
          <w:sz w:val="24"/>
          <w:szCs w:val="24"/>
        </w:rPr>
        <w:t>Prison-Based Education and Re-Entry into the Mainstream Labor Market</w:t>
      </w:r>
      <w:r>
        <w:rPr>
          <w:rFonts w:ascii="Times New Roman" w:hAnsi="Times New Roman" w:cs="Times New Roman"/>
          <w:sz w:val="24"/>
          <w:szCs w:val="24"/>
        </w:rPr>
        <w:t>. National Bureau of Economic Research.</w:t>
      </w:r>
    </w:p>
    <w:p w14:paraId="43BE1E70" w14:textId="77777777" w:rsidR="007E3966" w:rsidRDefault="007E3966" w:rsidP="007E3966">
      <w:pPr>
        <w:ind w:left="720" w:hanging="720"/>
        <w:rPr>
          <w:rFonts w:ascii="Times New Roman" w:hAnsi="Times New Roman" w:cs="Times New Roman"/>
          <w:sz w:val="24"/>
          <w:szCs w:val="24"/>
        </w:rPr>
      </w:pPr>
      <w:proofErr w:type="spellStart"/>
      <w:r>
        <w:rPr>
          <w:rFonts w:ascii="Times New Roman" w:hAnsi="Times New Roman" w:cs="Times New Roman"/>
          <w:sz w:val="24"/>
          <w:szCs w:val="24"/>
        </w:rPr>
        <w:t>Uggen</w:t>
      </w:r>
      <w:proofErr w:type="spellEnd"/>
      <w:r>
        <w:rPr>
          <w:rFonts w:ascii="Times New Roman" w:hAnsi="Times New Roman" w:cs="Times New Roman"/>
          <w:sz w:val="24"/>
          <w:szCs w:val="24"/>
        </w:rPr>
        <w:t xml:space="preserve">, Christopher. 2000. "Work as a Turning Point in the Life Course of Criminals: A Duration Model of Age, Employment, and Recidivism." </w:t>
      </w:r>
      <w:r>
        <w:rPr>
          <w:rFonts w:ascii="Times New Roman" w:hAnsi="Times New Roman" w:cs="Times New Roman"/>
          <w:i/>
          <w:sz w:val="24"/>
          <w:szCs w:val="24"/>
        </w:rPr>
        <w:t>American Sociological Review</w:t>
      </w:r>
      <w:r>
        <w:rPr>
          <w:rFonts w:ascii="Times New Roman" w:hAnsi="Times New Roman" w:cs="Times New Roman"/>
          <w:sz w:val="24"/>
          <w:szCs w:val="24"/>
        </w:rPr>
        <w:t xml:space="preserve"> 529-546.</w:t>
      </w:r>
    </w:p>
    <w:p w14:paraId="6FA27963" w14:textId="77777777" w:rsidR="007E3966" w:rsidRDefault="007E3966" w:rsidP="007E3966">
      <w:pPr>
        <w:ind w:left="720" w:hanging="720"/>
        <w:rPr>
          <w:rFonts w:ascii="Times New Roman" w:hAnsi="Times New Roman" w:cs="Times New Roman"/>
          <w:sz w:val="24"/>
          <w:szCs w:val="24"/>
        </w:rPr>
      </w:pPr>
      <w:proofErr w:type="spellStart"/>
      <w:r>
        <w:rPr>
          <w:rFonts w:ascii="Times New Roman" w:hAnsi="Times New Roman" w:cs="Times New Roman"/>
          <w:sz w:val="24"/>
          <w:szCs w:val="24"/>
        </w:rPr>
        <w:t>Uggen</w:t>
      </w:r>
      <w:proofErr w:type="spellEnd"/>
      <w:r>
        <w:rPr>
          <w:rFonts w:ascii="Times New Roman" w:hAnsi="Times New Roman" w:cs="Times New Roman"/>
          <w:sz w:val="24"/>
          <w:szCs w:val="24"/>
        </w:rPr>
        <w:t xml:space="preserve">, Christopher, Mike </w:t>
      </w:r>
      <w:proofErr w:type="spellStart"/>
      <w:r>
        <w:rPr>
          <w:rFonts w:ascii="Times New Roman" w:hAnsi="Times New Roman" w:cs="Times New Roman"/>
          <w:sz w:val="24"/>
          <w:szCs w:val="24"/>
        </w:rPr>
        <w:t>Vuolo</w:t>
      </w:r>
      <w:proofErr w:type="spellEnd"/>
      <w:r>
        <w:rPr>
          <w:rFonts w:ascii="Times New Roman" w:hAnsi="Times New Roman" w:cs="Times New Roman"/>
          <w:sz w:val="24"/>
          <w:szCs w:val="24"/>
        </w:rPr>
        <w:t xml:space="preserve">, Sarah </w:t>
      </w:r>
      <w:proofErr w:type="spellStart"/>
      <w:r>
        <w:rPr>
          <w:rFonts w:ascii="Times New Roman" w:hAnsi="Times New Roman" w:cs="Times New Roman"/>
          <w:sz w:val="24"/>
          <w:szCs w:val="24"/>
        </w:rPr>
        <w:t>Lageson</w:t>
      </w:r>
      <w:proofErr w:type="spellEnd"/>
      <w:r>
        <w:rPr>
          <w:rFonts w:ascii="Times New Roman" w:hAnsi="Times New Roman" w:cs="Times New Roman"/>
          <w:sz w:val="24"/>
          <w:szCs w:val="24"/>
        </w:rPr>
        <w:t xml:space="preserve">, Ebony </w:t>
      </w:r>
      <w:proofErr w:type="spellStart"/>
      <w:r>
        <w:rPr>
          <w:rFonts w:ascii="Times New Roman" w:hAnsi="Times New Roman" w:cs="Times New Roman"/>
          <w:sz w:val="24"/>
          <w:szCs w:val="24"/>
        </w:rPr>
        <w:t>Ruhland</w:t>
      </w:r>
      <w:proofErr w:type="spellEnd"/>
      <w:r>
        <w:rPr>
          <w:rFonts w:ascii="Times New Roman" w:hAnsi="Times New Roman" w:cs="Times New Roman"/>
          <w:sz w:val="24"/>
          <w:szCs w:val="24"/>
        </w:rPr>
        <w:t>, and Hilary Witham. 2014. "The Edge of Stigma: An Experimental Audit of the Effects of Low</w:t>
      </w:r>
      <w:r>
        <w:rPr>
          <w:rFonts w:ascii="Cambria Math" w:hAnsi="Cambria Math" w:cs="Cambria Math"/>
          <w:sz w:val="24"/>
          <w:szCs w:val="24"/>
        </w:rPr>
        <w:t>‐</w:t>
      </w:r>
      <w:r>
        <w:rPr>
          <w:rFonts w:ascii="Times New Roman" w:hAnsi="Times New Roman" w:cs="Times New Roman"/>
          <w:sz w:val="24"/>
          <w:szCs w:val="24"/>
        </w:rPr>
        <w:t xml:space="preserve">Level Criminal Records on Employment." </w:t>
      </w:r>
      <w:r>
        <w:rPr>
          <w:rFonts w:ascii="Times New Roman" w:hAnsi="Times New Roman" w:cs="Times New Roman"/>
          <w:i/>
          <w:sz w:val="24"/>
          <w:szCs w:val="24"/>
        </w:rPr>
        <w:t>Criminology</w:t>
      </w:r>
      <w:r>
        <w:rPr>
          <w:rFonts w:ascii="Times New Roman" w:hAnsi="Times New Roman" w:cs="Times New Roman"/>
          <w:sz w:val="24"/>
          <w:szCs w:val="24"/>
        </w:rPr>
        <w:t xml:space="preserve"> 52: 627-654.</w:t>
      </w:r>
    </w:p>
    <w:p w14:paraId="4717CED7" w14:textId="77777777" w:rsidR="007E3966" w:rsidRDefault="007E3966" w:rsidP="007E3966">
      <w:pPr>
        <w:ind w:left="720" w:hanging="720"/>
        <w:rPr>
          <w:rFonts w:ascii="Times New Roman" w:hAnsi="Times New Roman" w:cs="Times New Roman"/>
          <w:sz w:val="24"/>
          <w:szCs w:val="24"/>
        </w:rPr>
      </w:pPr>
      <w:proofErr w:type="spellStart"/>
      <w:r>
        <w:rPr>
          <w:rFonts w:ascii="Times New Roman" w:hAnsi="Times New Roman" w:cs="Times New Roman"/>
          <w:sz w:val="24"/>
          <w:szCs w:val="24"/>
        </w:rPr>
        <w:t>Vuolo</w:t>
      </w:r>
      <w:proofErr w:type="spellEnd"/>
      <w:r>
        <w:rPr>
          <w:rFonts w:ascii="Times New Roman" w:hAnsi="Times New Roman" w:cs="Times New Roman"/>
          <w:sz w:val="24"/>
          <w:szCs w:val="24"/>
        </w:rPr>
        <w:t xml:space="preserve">, Mike, Christopher </w:t>
      </w:r>
      <w:proofErr w:type="spellStart"/>
      <w:r>
        <w:rPr>
          <w:rFonts w:ascii="Times New Roman" w:hAnsi="Times New Roman" w:cs="Times New Roman"/>
          <w:sz w:val="24"/>
          <w:szCs w:val="24"/>
        </w:rPr>
        <w:t>Uggen</w:t>
      </w:r>
      <w:proofErr w:type="spellEnd"/>
      <w:r>
        <w:rPr>
          <w:rFonts w:ascii="Times New Roman" w:hAnsi="Times New Roman" w:cs="Times New Roman"/>
          <w:sz w:val="24"/>
          <w:szCs w:val="24"/>
        </w:rPr>
        <w:t xml:space="preserve">, and Sarah </w:t>
      </w:r>
      <w:proofErr w:type="spellStart"/>
      <w:r>
        <w:rPr>
          <w:rFonts w:ascii="Times New Roman" w:hAnsi="Times New Roman" w:cs="Times New Roman"/>
          <w:sz w:val="24"/>
          <w:szCs w:val="24"/>
        </w:rPr>
        <w:t>Lageson</w:t>
      </w:r>
      <w:proofErr w:type="spellEnd"/>
      <w:r>
        <w:rPr>
          <w:rFonts w:ascii="Times New Roman" w:hAnsi="Times New Roman" w:cs="Times New Roman"/>
          <w:sz w:val="24"/>
          <w:szCs w:val="24"/>
        </w:rPr>
        <w:t xml:space="preserve">. 2016. "Statistical Power in Experimental Audit Studies: Cautions and Calculations for Matched Tests with Nominal Outcomes." </w:t>
      </w:r>
      <w:r>
        <w:rPr>
          <w:rFonts w:ascii="Times New Roman" w:hAnsi="Times New Roman" w:cs="Times New Roman"/>
          <w:i/>
          <w:sz w:val="24"/>
          <w:szCs w:val="24"/>
        </w:rPr>
        <w:t>Sociological Methods &amp; Research</w:t>
      </w:r>
      <w:r>
        <w:rPr>
          <w:rFonts w:ascii="Times New Roman" w:hAnsi="Times New Roman" w:cs="Times New Roman"/>
          <w:sz w:val="24"/>
          <w:szCs w:val="24"/>
        </w:rPr>
        <w:t xml:space="preserve"> 45: 260-303.</w:t>
      </w:r>
    </w:p>
    <w:p w14:paraId="7766DBF4" w14:textId="77777777" w:rsidR="007E3966" w:rsidRDefault="007E3966" w:rsidP="007E3966">
      <w:pPr>
        <w:ind w:left="720" w:hanging="720"/>
        <w:rPr>
          <w:rFonts w:ascii="Times New Roman" w:hAnsi="Times New Roman" w:cs="Times New Roman"/>
          <w:sz w:val="24"/>
          <w:szCs w:val="24"/>
        </w:rPr>
      </w:pPr>
      <w:proofErr w:type="spellStart"/>
      <w:r>
        <w:rPr>
          <w:rFonts w:ascii="Times New Roman" w:hAnsi="Times New Roman" w:cs="Times New Roman"/>
          <w:sz w:val="24"/>
          <w:szCs w:val="24"/>
        </w:rPr>
        <w:t>Vuolo</w:t>
      </w:r>
      <w:proofErr w:type="spellEnd"/>
      <w:r>
        <w:rPr>
          <w:rFonts w:ascii="Times New Roman" w:hAnsi="Times New Roman" w:cs="Times New Roman"/>
          <w:sz w:val="24"/>
          <w:szCs w:val="24"/>
        </w:rPr>
        <w:t xml:space="preserve">, Mike, Sarah </w:t>
      </w:r>
      <w:proofErr w:type="spellStart"/>
      <w:r>
        <w:rPr>
          <w:rFonts w:ascii="Times New Roman" w:hAnsi="Times New Roman" w:cs="Times New Roman"/>
          <w:sz w:val="24"/>
          <w:szCs w:val="24"/>
        </w:rPr>
        <w:t>Lageson</w:t>
      </w:r>
      <w:proofErr w:type="spellEnd"/>
      <w:r>
        <w:rPr>
          <w:rFonts w:ascii="Times New Roman" w:hAnsi="Times New Roman" w:cs="Times New Roman"/>
          <w:sz w:val="24"/>
          <w:szCs w:val="24"/>
        </w:rPr>
        <w:t xml:space="preserve">, and Christopher </w:t>
      </w:r>
      <w:proofErr w:type="spellStart"/>
      <w:r>
        <w:rPr>
          <w:rFonts w:ascii="Times New Roman" w:hAnsi="Times New Roman" w:cs="Times New Roman"/>
          <w:sz w:val="24"/>
          <w:szCs w:val="24"/>
        </w:rPr>
        <w:t>Uggen</w:t>
      </w:r>
      <w:proofErr w:type="spellEnd"/>
      <w:r>
        <w:rPr>
          <w:rFonts w:ascii="Times New Roman" w:hAnsi="Times New Roman" w:cs="Times New Roman"/>
          <w:sz w:val="24"/>
          <w:szCs w:val="24"/>
        </w:rPr>
        <w:t xml:space="preserve">. 2017. "Criminal Record Questions in the Era of ‘Ban the Box’." </w:t>
      </w:r>
      <w:r>
        <w:rPr>
          <w:rFonts w:ascii="Times New Roman" w:hAnsi="Times New Roman" w:cs="Times New Roman"/>
          <w:i/>
          <w:sz w:val="24"/>
          <w:szCs w:val="24"/>
        </w:rPr>
        <w:t>Criminology &amp; Public Policy</w:t>
      </w:r>
      <w:r>
        <w:rPr>
          <w:rFonts w:ascii="Times New Roman" w:hAnsi="Times New Roman" w:cs="Times New Roman"/>
          <w:sz w:val="24"/>
          <w:szCs w:val="24"/>
        </w:rPr>
        <w:t xml:space="preserve"> 16: 139-165.</w:t>
      </w:r>
    </w:p>
    <w:p w14:paraId="40111547" w14:textId="77777777" w:rsidR="007E3966" w:rsidRDefault="007E3966" w:rsidP="007E3966">
      <w:pPr>
        <w:ind w:left="720" w:hanging="720"/>
        <w:rPr>
          <w:rFonts w:ascii="Times New Roman" w:hAnsi="Times New Roman" w:cs="Times New Roman"/>
          <w:sz w:val="24"/>
          <w:szCs w:val="24"/>
        </w:rPr>
      </w:pPr>
      <w:proofErr w:type="spellStart"/>
      <w:r>
        <w:rPr>
          <w:rFonts w:ascii="Times New Roman" w:hAnsi="Times New Roman" w:cs="Times New Roman"/>
          <w:sz w:val="24"/>
          <w:szCs w:val="24"/>
        </w:rPr>
        <w:t>Vuolo</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Uggen</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Lageson</w:t>
      </w:r>
      <w:proofErr w:type="spellEnd"/>
      <w:r>
        <w:rPr>
          <w:rFonts w:ascii="Times New Roman" w:hAnsi="Times New Roman" w:cs="Times New Roman"/>
          <w:sz w:val="24"/>
          <w:szCs w:val="24"/>
        </w:rPr>
        <w:t xml:space="preserve"> S. 2018. “To Match or Not to Match? Statistical and Substantive Considerations in Audit Design and Analysis.” In: Gaddis S. (eds) Audit Studies: Behind </w:t>
      </w:r>
      <w:r>
        <w:rPr>
          <w:rFonts w:ascii="Times New Roman" w:hAnsi="Times New Roman" w:cs="Times New Roman"/>
          <w:sz w:val="24"/>
          <w:szCs w:val="24"/>
        </w:rPr>
        <w:lastRenderedPageBreak/>
        <w:t xml:space="preserve">the Scenes with Theory, Method, and Nuance. </w:t>
      </w:r>
      <w:proofErr w:type="spellStart"/>
      <w:r>
        <w:rPr>
          <w:rFonts w:ascii="Times New Roman" w:hAnsi="Times New Roman" w:cs="Times New Roman"/>
          <w:sz w:val="24"/>
          <w:szCs w:val="24"/>
        </w:rPr>
        <w:t>Methodos</w:t>
      </w:r>
      <w:proofErr w:type="spellEnd"/>
      <w:r>
        <w:rPr>
          <w:rFonts w:ascii="Times New Roman" w:hAnsi="Times New Roman" w:cs="Times New Roman"/>
          <w:sz w:val="24"/>
          <w:szCs w:val="24"/>
        </w:rPr>
        <w:t xml:space="preserve"> Series (Methodological Prospects in the Social Sciences), vol 14. Springer, Cham.</w:t>
      </w:r>
    </w:p>
    <w:p w14:paraId="6A6A2586" w14:textId="77777777" w:rsidR="007E3966" w:rsidRDefault="007E3966" w:rsidP="007E3966">
      <w:pPr>
        <w:ind w:left="720" w:hanging="720"/>
        <w:rPr>
          <w:rFonts w:ascii="Times New Roman" w:hAnsi="Times New Roman" w:cs="Times New Roman"/>
          <w:sz w:val="24"/>
          <w:szCs w:val="24"/>
        </w:rPr>
      </w:pPr>
      <w:r>
        <w:rPr>
          <w:rFonts w:ascii="Times New Roman" w:hAnsi="Times New Roman" w:cs="Times New Roman"/>
          <w:sz w:val="24"/>
          <w:szCs w:val="24"/>
        </w:rPr>
        <w:t xml:space="preserve">Western, Bruce. 2006. </w:t>
      </w:r>
      <w:r>
        <w:rPr>
          <w:rFonts w:ascii="Times New Roman" w:hAnsi="Times New Roman" w:cs="Times New Roman"/>
          <w:i/>
          <w:sz w:val="24"/>
          <w:szCs w:val="24"/>
        </w:rPr>
        <w:t>Punishment and inequality in America</w:t>
      </w:r>
      <w:r>
        <w:rPr>
          <w:rFonts w:ascii="Times New Roman" w:hAnsi="Times New Roman" w:cs="Times New Roman"/>
          <w:sz w:val="24"/>
          <w:szCs w:val="24"/>
        </w:rPr>
        <w:t>. Russell Sage Foundation.</w:t>
      </w:r>
    </w:p>
    <w:p w14:paraId="052E72A1" w14:textId="77777777" w:rsidR="007E3966" w:rsidRDefault="007E3966" w:rsidP="007E3966">
      <w:pPr>
        <w:ind w:left="720" w:hanging="720"/>
        <w:rPr>
          <w:rFonts w:ascii="Times New Roman" w:hAnsi="Times New Roman" w:cs="Times New Roman"/>
          <w:sz w:val="24"/>
          <w:szCs w:val="24"/>
        </w:rPr>
      </w:pPr>
      <w:r>
        <w:rPr>
          <w:rFonts w:ascii="Times New Roman" w:hAnsi="Times New Roman" w:cs="Times New Roman"/>
          <w:sz w:val="24"/>
          <w:szCs w:val="24"/>
        </w:rPr>
        <w:t xml:space="preserve">Wilson, David B., Catherine A. Gallagher, and Doris L. </w:t>
      </w:r>
      <w:proofErr w:type="spellStart"/>
      <w:r>
        <w:rPr>
          <w:rFonts w:ascii="Times New Roman" w:hAnsi="Times New Roman" w:cs="Times New Roman"/>
          <w:sz w:val="24"/>
          <w:szCs w:val="24"/>
        </w:rPr>
        <w:t>MacKenzie</w:t>
      </w:r>
      <w:proofErr w:type="spellEnd"/>
      <w:r>
        <w:rPr>
          <w:rFonts w:ascii="Times New Roman" w:hAnsi="Times New Roman" w:cs="Times New Roman"/>
          <w:sz w:val="24"/>
          <w:szCs w:val="24"/>
        </w:rPr>
        <w:t xml:space="preserve">. 2000. “A Meta-Analysis of Corrections-Based Education, Vocation, and Work Programs for Adult Offenders.” </w:t>
      </w:r>
      <w:r>
        <w:rPr>
          <w:rFonts w:ascii="Times New Roman" w:hAnsi="Times New Roman" w:cs="Times New Roman"/>
          <w:i/>
          <w:sz w:val="24"/>
          <w:szCs w:val="24"/>
        </w:rPr>
        <w:t>Journal of Research in Crime and Delinquency</w:t>
      </w:r>
      <w:r>
        <w:rPr>
          <w:rFonts w:ascii="Times New Roman" w:hAnsi="Times New Roman" w:cs="Times New Roman"/>
          <w:sz w:val="24"/>
          <w:szCs w:val="24"/>
        </w:rPr>
        <w:t xml:space="preserve"> 37: 347–68.</w:t>
      </w:r>
    </w:p>
    <w:p w14:paraId="51AA5848" w14:textId="77777777" w:rsidR="007E3966" w:rsidRPr="007E3966" w:rsidRDefault="007E3966" w:rsidP="007E3966">
      <w:pPr>
        <w:tabs>
          <w:tab w:val="left" w:pos="4020"/>
        </w:tabs>
        <w:rPr>
          <w:rFonts w:ascii="Times New Roman" w:hAnsi="Times New Roman" w:cs="Times New Roman"/>
          <w:sz w:val="24"/>
          <w:szCs w:val="24"/>
        </w:rPr>
      </w:pPr>
    </w:p>
    <w:sectPr w:rsidR="007E3966" w:rsidRPr="007E396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7D931" w14:textId="77777777" w:rsidR="00FA1351" w:rsidRDefault="00FA1351" w:rsidP="00537316">
      <w:pPr>
        <w:spacing w:after="0" w:line="240" w:lineRule="auto"/>
      </w:pPr>
      <w:r>
        <w:separator/>
      </w:r>
    </w:p>
  </w:endnote>
  <w:endnote w:type="continuationSeparator" w:id="0">
    <w:p w14:paraId="1F5F10DF" w14:textId="77777777" w:rsidR="00FA1351" w:rsidRDefault="00FA1351" w:rsidP="00537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0"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E4DCB" w14:textId="77777777" w:rsidR="00FA1351" w:rsidRDefault="00FA1351" w:rsidP="00537316">
      <w:pPr>
        <w:spacing w:after="0" w:line="240" w:lineRule="auto"/>
      </w:pPr>
      <w:r>
        <w:separator/>
      </w:r>
    </w:p>
  </w:footnote>
  <w:footnote w:type="continuationSeparator" w:id="0">
    <w:p w14:paraId="772EEF30" w14:textId="77777777" w:rsidR="00FA1351" w:rsidRDefault="00FA1351" w:rsidP="005373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A60C4" w14:textId="42F56B3B" w:rsidR="00E95754" w:rsidRPr="00BA1160" w:rsidRDefault="00E95754" w:rsidP="00E95754">
    <w:pPr>
      <w:pStyle w:val="Header"/>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D3161"/>
    <w:multiLevelType w:val="multilevel"/>
    <w:tmpl w:val="F57C2A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30" w:hanging="360"/>
      </w:pPr>
      <w:rPr>
        <w:rFonts w:hint="default"/>
      </w:rPr>
    </w:lvl>
    <w:lvl w:ilvl="2">
      <w:start w:val="1"/>
      <w:numFmt w:val="bullet"/>
      <w:lvlText w:val=""/>
      <w:lvlJc w:val="left"/>
      <w:pPr>
        <w:tabs>
          <w:tab w:val="num" w:pos="810"/>
        </w:tabs>
        <w:ind w:left="81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1336DC"/>
    <w:multiLevelType w:val="multilevel"/>
    <w:tmpl w:val="BBD68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AF07C8"/>
    <w:multiLevelType w:val="hybridMultilevel"/>
    <w:tmpl w:val="0E8A46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572915"/>
    <w:multiLevelType w:val="hybridMultilevel"/>
    <w:tmpl w:val="FAA4080C"/>
    <w:lvl w:ilvl="0" w:tplc="876242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75718"/>
    <w:multiLevelType w:val="multilevel"/>
    <w:tmpl w:val="F3826A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2256FE5"/>
    <w:multiLevelType w:val="multilevel"/>
    <w:tmpl w:val="052A8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144D49"/>
    <w:multiLevelType w:val="hybridMultilevel"/>
    <w:tmpl w:val="352653F0"/>
    <w:lvl w:ilvl="0" w:tplc="B83ECA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466CF7"/>
    <w:multiLevelType w:val="multilevel"/>
    <w:tmpl w:val="F57C2A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30" w:hanging="360"/>
      </w:pPr>
      <w:rPr>
        <w:rFonts w:hint="default"/>
      </w:rPr>
    </w:lvl>
    <w:lvl w:ilvl="2">
      <w:start w:val="1"/>
      <w:numFmt w:val="bullet"/>
      <w:lvlText w:val=""/>
      <w:lvlJc w:val="left"/>
      <w:pPr>
        <w:tabs>
          <w:tab w:val="num" w:pos="810"/>
        </w:tabs>
        <w:ind w:left="81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F3585B"/>
    <w:multiLevelType w:val="multilevel"/>
    <w:tmpl w:val="B90E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8230A5"/>
    <w:multiLevelType w:val="multilevel"/>
    <w:tmpl w:val="CF78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647973"/>
    <w:multiLevelType w:val="multilevel"/>
    <w:tmpl w:val="E32823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590B69"/>
    <w:multiLevelType w:val="hybridMultilevel"/>
    <w:tmpl w:val="E9DAE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B14A25"/>
    <w:multiLevelType w:val="multilevel"/>
    <w:tmpl w:val="F57C2A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30" w:hanging="360"/>
      </w:pPr>
      <w:rPr>
        <w:rFonts w:hint="default"/>
      </w:rPr>
    </w:lvl>
    <w:lvl w:ilvl="2">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9D7D67"/>
    <w:multiLevelType w:val="multilevel"/>
    <w:tmpl w:val="78F0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11"/>
  </w:num>
  <w:num w:numId="4">
    <w:abstractNumId w:val="2"/>
  </w:num>
  <w:num w:numId="5">
    <w:abstractNumId w:val="13"/>
  </w:num>
  <w:num w:numId="6">
    <w:abstractNumId w:val="8"/>
  </w:num>
  <w:num w:numId="7">
    <w:abstractNumId w:val="10"/>
  </w:num>
  <w:num w:numId="8">
    <w:abstractNumId w:val="9"/>
  </w:num>
  <w:num w:numId="9">
    <w:abstractNumId w:val="4"/>
  </w:num>
  <w:num w:numId="10">
    <w:abstractNumId w:val="1"/>
  </w:num>
  <w:num w:numId="11">
    <w:abstractNumId w:val="5"/>
  </w:num>
  <w:num w:numId="12">
    <w:abstractNumId w:val="12"/>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C45"/>
    <w:rsid w:val="000014D0"/>
    <w:rsid w:val="0000475F"/>
    <w:rsid w:val="0000635A"/>
    <w:rsid w:val="000115E4"/>
    <w:rsid w:val="00013466"/>
    <w:rsid w:val="00014635"/>
    <w:rsid w:val="000161EA"/>
    <w:rsid w:val="000221D9"/>
    <w:rsid w:val="00023C3E"/>
    <w:rsid w:val="000240BC"/>
    <w:rsid w:val="0002520F"/>
    <w:rsid w:val="000252C1"/>
    <w:rsid w:val="0002798A"/>
    <w:rsid w:val="00030F26"/>
    <w:rsid w:val="00034BA4"/>
    <w:rsid w:val="00036EB0"/>
    <w:rsid w:val="00037971"/>
    <w:rsid w:val="000423FE"/>
    <w:rsid w:val="00043FA3"/>
    <w:rsid w:val="00052DFB"/>
    <w:rsid w:val="00053500"/>
    <w:rsid w:val="00055812"/>
    <w:rsid w:val="00057FBA"/>
    <w:rsid w:val="000610D9"/>
    <w:rsid w:val="00062BA8"/>
    <w:rsid w:val="000770C8"/>
    <w:rsid w:val="00077591"/>
    <w:rsid w:val="000806B0"/>
    <w:rsid w:val="0008251A"/>
    <w:rsid w:val="0008374C"/>
    <w:rsid w:val="000842BA"/>
    <w:rsid w:val="00086065"/>
    <w:rsid w:val="000A0BD5"/>
    <w:rsid w:val="000A6CD3"/>
    <w:rsid w:val="000B2F60"/>
    <w:rsid w:val="000B4821"/>
    <w:rsid w:val="000C3562"/>
    <w:rsid w:val="000C7D64"/>
    <w:rsid w:val="000D4593"/>
    <w:rsid w:val="000D5EE9"/>
    <w:rsid w:val="000D61A6"/>
    <w:rsid w:val="000E5E7F"/>
    <w:rsid w:val="000F19B0"/>
    <w:rsid w:val="001027A8"/>
    <w:rsid w:val="001100A8"/>
    <w:rsid w:val="0011140B"/>
    <w:rsid w:val="001139A0"/>
    <w:rsid w:val="0013309C"/>
    <w:rsid w:val="00135C03"/>
    <w:rsid w:val="00145BCF"/>
    <w:rsid w:val="001514A3"/>
    <w:rsid w:val="00161D1E"/>
    <w:rsid w:val="001623D9"/>
    <w:rsid w:val="00162E1E"/>
    <w:rsid w:val="00163AFE"/>
    <w:rsid w:val="00166445"/>
    <w:rsid w:val="00173C71"/>
    <w:rsid w:val="00180CE5"/>
    <w:rsid w:val="00182F3A"/>
    <w:rsid w:val="00191DF9"/>
    <w:rsid w:val="0019559B"/>
    <w:rsid w:val="001A02AE"/>
    <w:rsid w:val="001A0ADF"/>
    <w:rsid w:val="001A349A"/>
    <w:rsid w:val="001A3F97"/>
    <w:rsid w:val="001A77CC"/>
    <w:rsid w:val="001B0F16"/>
    <w:rsid w:val="001B1D3C"/>
    <w:rsid w:val="001B39F1"/>
    <w:rsid w:val="001C29B2"/>
    <w:rsid w:val="001D28DB"/>
    <w:rsid w:val="001D42BC"/>
    <w:rsid w:val="001E15FC"/>
    <w:rsid w:val="001E5B64"/>
    <w:rsid w:val="001F149E"/>
    <w:rsid w:val="001F64B7"/>
    <w:rsid w:val="0020260B"/>
    <w:rsid w:val="00202907"/>
    <w:rsid w:val="002035F4"/>
    <w:rsid w:val="00204D7C"/>
    <w:rsid w:val="00210758"/>
    <w:rsid w:val="00211F9A"/>
    <w:rsid w:val="00221FAB"/>
    <w:rsid w:val="00224F05"/>
    <w:rsid w:val="00226ACA"/>
    <w:rsid w:val="00230A0C"/>
    <w:rsid w:val="0023133E"/>
    <w:rsid w:val="00232113"/>
    <w:rsid w:val="0023333F"/>
    <w:rsid w:val="002333E0"/>
    <w:rsid w:val="00247740"/>
    <w:rsid w:val="00251217"/>
    <w:rsid w:val="00252674"/>
    <w:rsid w:val="00252950"/>
    <w:rsid w:val="00254A23"/>
    <w:rsid w:val="00256A62"/>
    <w:rsid w:val="00257269"/>
    <w:rsid w:val="002668D3"/>
    <w:rsid w:val="00270F55"/>
    <w:rsid w:val="00272BED"/>
    <w:rsid w:val="002801F5"/>
    <w:rsid w:val="00291097"/>
    <w:rsid w:val="00292315"/>
    <w:rsid w:val="002963B0"/>
    <w:rsid w:val="002A0510"/>
    <w:rsid w:val="002A0F29"/>
    <w:rsid w:val="002A205B"/>
    <w:rsid w:val="002A44B0"/>
    <w:rsid w:val="002A7428"/>
    <w:rsid w:val="002B25F0"/>
    <w:rsid w:val="002B4086"/>
    <w:rsid w:val="002B6908"/>
    <w:rsid w:val="002B7AE1"/>
    <w:rsid w:val="002D0E36"/>
    <w:rsid w:val="002E17EB"/>
    <w:rsid w:val="002E77EB"/>
    <w:rsid w:val="002F27FF"/>
    <w:rsid w:val="002F4662"/>
    <w:rsid w:val="00301117"/>
    <w:rsid w:val="00311D0F"/>
    <w:rsid w:val="00311E46"/>
    <w:rsid w:val="00312EBC"/>
    <w:rsid w:val="003161AC"/>
    <w:rsid w:val="003169BD"/>
    <w:rsid w:val="003237DF"/>
    <w:rsid w:val="00323C2D"/>
    <w:rsid w:val="00330AA1"/>
    <w:rsid w:val="003323A8"/>
    <w:rsid w:val="00335BE9"/>
    <w:rsid w:val="003373DE"/>
    <w:rsid w:val="00347E9A"/>
    <w:rsid w:val="003549CF"/>
    <w:rsid w:val="003566DA"/>
    <w:rsid w:val="00362338"/>
    <w:rsid w:val="00364282"/>
    <w:rsid w:val="0036450F"/>
    <w:rsid w:val="00366085"/>
    <w:rsid w:val="00366F48"/>
    <w:rsid w:val="00367130"/>
    <w:rsid w:val="003678DE"/>
    <w:rsid w:val="003707F8"/>
    <w:rsid w:val="00373A16"/>
    <w:rsid w:val="003810FA"/>
    <w:rsid w:val="003A1BD3"/>
    <w:rsid w:val="003B2841"/>
    <w:rsid w:val="003B455A"/>
    <w:rsid w:val="003B643A"/>
    <w:rsid w:val="003B7467"/>
    <w:rsid w:val="003D679D"/>
    <w:rsid w:val="003E016B"/>
    <w:rsid w:val="003E024E"/>
    <w:rsid w:val="003E3255"/>
    <w:rsid w:val="003F26C8"/>
    <w:rsid w:val="003F4C29"/>
    <w:rsid w:val="003F6A4A"/>
    <w:rsid w:val="0040003B"/>
    <w:rsid w:val="00406709"/>
    <w:rsid w:val="00406F78"/>
    <w:rsid w:val="00414002"/>
    <w:rsid w:val="00416D2F"/>
    <w:rsid w:val="00421409"/>
    <w:rsid w:val="00423CF4"/>
    <w:rsid w:val="00427914"/>
    <w:rsid w:val="004358CB"/>
    <w:rsid w:val="00437F78"/>
    <w:rsid w:val="004416D2"/>
    <w:rsid w:val="004429E2"/>
    <w:rsid w:val="00445BD9"/>
    <w:rsid w:val="004477C1"/>
    <w:rsid w:val="004503DB"/>
    <w:rsid w:val="004542B0"/>
    <w:rsid w:val="004627D0"/>
    <w:rsid w:val="00467D09"/>
    <w:rsid w:val="004700DD"/>
    <w:rsid w:val="00483B85"/>
    <w:rsid w:val="00484F30"/>
    <w:rsid w:val="00493800"/>
    <w:rsid w:val="004A0B40"/>
    <w:rsid w:val="004B27C3"/>
    <w:rsid w:val="004B3381"/>
    <w:rsid w:val="004B6AD2"/>
    <w:rsid w:val="004B7E47"/>
    <w:rsid w:val="004C238F"/>
    <w:rsid w:val="004C2DE1"/>
    <w:rsid w:val="004C4AD0"/>
    <w:rsid w:val="004C4FD4"/>
    <w:rsid w:val="004C5D99"/>
    <w:rsid w:val="004D30CE"/>
    <w:rsid w:val="004D394A"/>
    <w:rsid w:val="004D59F6"/>
    <w:rsid w:val="004D7436"/>
    <w:rsid w:val="004E1542"/>
    <w:rsid w:val="004E2390"/>
    <w:rsid w:val="004F1124"/>
    <w:rsid w:val="004F4E66"/>
    <w:rsid w:val="004F5321"/>
    <w:rsid w:val="00501E1E"/>
    <w:rsid w:val="00502B61"/>
    <w:rsid w:val="00513D46"/>
    <w:rsid w:val="0052106B"/>
    <w:rsid w:val="00530285"/>
    <w:rsid w:val="005340BE"/>
    <w:rsid w:val="00537316"/>
    <w:rsid w:val="005406FA"/>
    <w:rsid w:val="00540F7F"/>
    <w:rsid w:val="00546592"/>
    <w:rsid w:val="005541F2"/>
    <w:rsid w:val="00556216"/>
    <w:rsid w:val="005618F1"/>
    <w:rsid w:val="005638A3"/>
    <w:rsid w:val="00563933"/>
    <w:rsid w:val="00565664"/>
    <w:rsid w:val="005709F2"/>
    <w:rsid w:val="00572C4C"/>
    <w:rsid w:val="00576E2F"/>
    <w:rsid w:val="0057794E"/>
    <w:rsid w:val="00580D00"/>
    <w:rsid w:val="00587005"/>
    <w:rsid w:val="00591656"/>
    <w:rsid w:val="00592E66"/>
    <w:rsid w:val="0059344E"/>
    <w:rsid w:val="005A076E"/>
    <w:rsid w:val="005A0A1F"/>
    <w:rsid w:val="005A5C4A"/>
    <w:rsid w:val="005B7125"/>
    <w:rsid w:val="005C049F"/>
    <w:rsid w:val="005C0EC9"/>
    <w:rsid w:val="005C1C73"/>
    <w:rsid w:val="005C358D"/>
    <w:rsid w:val="005C403C"/>
    <w:rsid w:val="005C457D"/>
    <w:rsid w:val="005C66E4"/>
    <w:rsid w:val="005D509D"/>
    <w:rsid w:val="005D52EC"/>
    <w:rsid w:val="005D7370"/>
    <w:rsid w:val="005E3105"/>
    <w:rsid w:val="005E4840"/>
    <w:rsid w:val="005E5AB4"/>
    <w:rsid w:val="005E5C33"/>
    <w:rsid w:val="005F1B75"/>
    <w:rsid w:val="00601FD5"/>
    <w:rsid w:val="0060772E"/>
    <w:rsid w:val="00621E26"/>
    <w:rsid w:val="006244B3"/>
    <w:rsid w:val="00624940"/>
    <w:rsid w:val="00630670"/>
    <w:rsid w:val="006358AD"/>
    <w:rsid w:val="00637693"/>
    <w:rsid w:val="00637A41"/>
    <w:rsid w:val="00643089"/>
    <w:rsid w:val="006467B8"/>
    <w:rsid w:val="006509C7"/>
    <w:rsid w:val="006527D9"/>
    <w:rsid w:val="00656341"/>
    <w:rsid w:val="006607B5"/>
    <w:rsid w:val="00663967"/>
    <w:rsid w:val="0067393A"/>
    <w:rsid w:val="00675F95"/>
    <w:rsid w:val="006804AF"/>
    <w:rsid w:val="00681348"/>
    <w:rsid w:val="00683F94"/>
    <w:rsid w:val="00690685"/>
    <w:rsid w:val="00695C26"/>
    <w:rsid w:val="006A027D"/>
    <w:rsid w:val="006A726B"/>
    <w:rsid w:val="006C1301"/>
    <w:rsid w:val="006D2428"/>
    <w:rsid w:val="006D5F02"/>
    <w:rsid w:val="006D7C58"/>
    <w:rsid w:val="006E3C2D"/>
    <w:rsid w:val="006F6642"/>
    <w:rsid w:val="0070227C"/>
    <w:rsid w:val="00703316"/>
    <w:rsid w:val="0071044B"/>
    <w:rsid w:val="00710D21"/>
    <w:rsid w:val="00712191"/>
    <w:rsid w:val="00713E20"/>
    <w:rsid w:val="00714853"/>
    <w:rsid w:val="007152C9"/>
    <w:rsid w:val="0071537C"/>
    <w:rsid w:val="00715C27"/>
    <w:rsid w:val="007211D6"/>
    <w:rsid w:val="0073103B"/>
    <w:rsid w:val="007347A2"/>
    <w:rsid w:val="00737C85"/>
    <w:rsid w:val="00740A89"/>
    <w:rsid w:val="007427C1"/>
    <w:rsid w:val="00743426"/>
    <w:rsid w:val="00747AE1"/>
    <w:rsid w:val="007506B0"/>
    <w:rsid w:val="00750CD4"/>
    <w:rsid w:val="00753C2C"/>
    <w:rsid w:val="00765A71"/>
    <w:rsid w:val="007764F6"/>
    <w:rsid w:val="0079248E"/>
    <w:rsid w:val="0079411F"/>
    <w:rsid w:val="0079437B"/>
    <w:rsid w:val="007A291F"/>
    <w:rsid w:val="007A642B"/>
    <w:rsid w:val="007C22DE"/>
    <w:rsid w:val="007D16F0"/>
    <w:rsid w:val="007D45E6"/>
    <w:rsid w:val="007D56DF"/>
    <w:rsid w:val="007E3966"/>
    <w:rsid w:val="007E5BEA"/>
    <w:rsid w:val="007F04BB"/>
    <w:rsid w:val="007F1E2E"/>
    <w:rsid w:val="007F3043"/>
    <w:rsid w:val="007F3D63"/>
    <w:rsid w:val="007F7271"/>
    <w:rsid w:val="00802C45"/>
    <w:rsid w:val="00812552"/>
    <w:rsid w:val="008179F5"/>
    <w:rsid w:val="00832E6E"/>
    <w:rsid w:val="008367BB"/>
    <w:rsid w:val="0084069B"/>
    <w:rsid w:val="00843457"/>
    <w:rsid w:val="0084484A"/>
    <w:rsid w:val="008535A0"/>
    <w:rsid w:val="008559D4"/>
    <w:rsid w:val="0085621B"/>
    <w:rsid w:val="008571A3"/>
    <w:rsid w:val="008619ED"/>
    <w:rsid w:val="00862B4B"/>
    <w:rsid w:val="008678B4"/>
    <w:rsid w:val="00870633"/>
    <w:rsid w:val="008719E1"/>
    <w:rsid w:val="00874AA8"/>
    <w:rsid w:val="0087530A"/>
    <w:rsid w:val="008827E9"/>
    <w:rsid w:val="008848FE"/>
    <w:rsid w:val="00893458"/>
    <w:rsid w:val="008B07B4"/>
    <w:rsid w:val="008C18C1"/>
    <w:rsid w:val="008C18D1"/>
    <w:rsid w:val="008C1EB3"/>
    <w:rsid w:val="008C433A"/>
    <w:rsid w:val="008D21D0"/>
    <w:rsid w:val="008D29AF"/>
    <w:rsid w:val="008D3C0E"/>
    <w:rsid w:val="008E05A3"/>
    <w:rsid w:val="008E0AEC"/>
    <w:rsid w:val="008F1B20"/>
    <w:rsid w:val="008F7615"/>
    <w:rsid w:val="0090254B"/>
    <w:rsid w:val="00905708"/>
    <w:rsid w:val="0090598C"/>
    <w:rsid w:val="00907328"/>
    <w:rsid w:val="009101D3"/>
    <w:rsid w:val="00912E48"/>
    <w:rsid w:val="0091529F"/>
    <w:rsid w:val="009323F2"/>
    <w:rsid w:val="00932FFD"/>
    <w:rsid w:val="00933169"/>
    <w:rsid w:val="00934596"/>
    <w:rsid w:val="009349E0"/>
    <w:rsid w:val="00944AB7"/>
    <w:rsid w:val="009461CD"/>
    <w:rsid w:val="00952AE5"/>
    <w:rsid w:val="00953618"/>
    <w:rsid w:val="00955D64"/>
    <w:rsid w:val="00961B8B"/>
    <w:rsid w:val="009670B2"/>
    <w:rsid w:val="00971D3A"/>
    <w:rsid w:val="00975DF5"/>
    <w:rsid w:val="00977E2F"/>
    <w:rsid w:val="00992E9B"/>
    <w:rsid w:val="00996D68"/>
    <w:rsid w:val="009A1DAF"/>
    <w:rsid w:val="009A2F57"/>
    <w:rsid w:val="009A375F"/>
    <w:rsid w:val="009A43C0"/>
    <w:rsid w:val="009A44A0"/>
    <w:rsid w:val="009A59E0"/>
    <w:rsid w:val="009B163D"/>
    <w:rsid w:val="009C5874"/>
    <w:rsid w:val="009D6906"/>
    <w:rsid w:val="009E4D43"/>
    <w:rsid w:val="009E5F2D"/>
    <w:rsid w:val="009F6837"/>
    <w:rsid w:val="00A10039"/>
    <w:rsid w:val="00A10E85"/>
    <w:rsid w:val="00A1269A"/>
    <w:rsid w:val="00A158C7"/>
    <w:rsid w:val="00A170D3"/>
    <w:rsid w:val="00A21357"/>
    <w:rsid w:val="00A21488"/>
    <w:rsid w:val="00A21D4C"/>
    <w:rsid w:val="00A22A6A"/>
    <w:rsid w:val="00A25139"/>
    <w:rsid w:val="00A325DB"/>
    <w:rsid w:val="00A43F1A"/>
    <w:rsid w:val="00A45626"/>
    <w:rsid w:val="00A476B2"/>
    <w:rsid w:val="00A51433"/>
    <w:rsid w:val="00A53BFC"/>
    <w:rsid w:val="00A54351"/>
    <w:rsid w:val="00A5592F"/>
    <w:rsid w:val="00A55B41"/>
    <w:rsid w:val="00A60F8D"/>
    <w:rsid w:val="00A65D43"/>
    <w:rsid w:val="00A66793"/>
    <w:rsid w:val="00A66F4B"/>
    <w:rsid w:val="00A70743"/>
    <w:rsid w:val="00A70A80"/>
    <w:rsid w:val="00A72406"/>
    <w:rsid w:val="00A74355"/>
    <w:rsid w:val="00A755E6"/>
    <w:rsid w:val="00A77CC4"/>
    <w:rsid w:val="00A8366C"/>
    <w:rsid w:val="00A847E8"/>
    <w:rsid w:val="00A84DFB"/>
    <w:rsid w:val="00AA2808"/>
    <w:rsid w:val="00AA2AF8"/>
    <w:rsid w:val="00AC046C"/>
    <w:rsid w:val="00AC057A"/>
    <w:rsid w:val="00AC51A7"/>
    <w:rsid w:val="00AD665A"/>
    <w:rsid w:val="00AE47BA"/>
    <w:rsid w:val="00B022EB"/>
    <w:rsid w:val="00B04C7A"/>
    <w:rsid w:val="00B0532E"/>
    <w:rsid w:val="00B05A81"/>
    <w:rsid w:val="00B159C6"/>
    <w:rsid w:val="00B202CB"/>
    <w:rsid w:val="00B2415F"/>
    <w:rsid w:val="00B24623"/>
    <w:rsid w:val="00B2474A"/>
    <w:rsid w:val="00B31B03"/>
    <w:rsid w:val="00B31E00"/>
    <w:rsid w:val="00B33C9E"/>
    <w:rsid w:val="00B35CB9"/>
    <w:rsid w:val="00B41310"/>
    <w:rsid w:val="00B41C1C"/>
    <w:rsid w:val="00B43DF9"/>
    <w:rsid w:val="00B50FA2"/>
    <w:rsid w:val="00B514F0"/>
    <w:rsid w:val="00B51666"/>
    <w:rsid w:val="00B52211"/>
    <w:rsid w:val="00B52D4B"/>
    <w:rsid w:val="00B54D37"/>
    <w:rsid w:val="00B6491A"/>
    <w:rsid w:val="00B65FBF"/>
    <w:rsid w:val="00B725D1"/>
    <w:rsid w:val="00B86017"/>
    <w:rsid w:val="00B91778"/>
    <w:rsid w:val="00BA0AE0"/>
    <w:rsid w:val="00BA2116"/>
    <w:rsid w:val="00BA2770"/>
    <w:rsid w:val="00BA38E8"/>
    <w:rsid w:val="00BA528E"/>
    <w:rsid w:val="00BB1147"/>
    <w:rsid w:val="00BB6E63"/>
    <w:rsid w:val="00BC237B"/>
    <w:rsid w:val="00BC50B6"/>
    <w:rsid w:val="00BD2AC3"/>
    <w:rsid w:val="00BD3B38"/>
    <w:rsid w:val="00BD459E"/>
    <w:rsid w:val="00BD528F"/>
    <w:rsid w:val="00BD777A"/>
    <w:rsid w:val="00BE0761"/>
    <w:rsid w:val="00BE0AA7"/>
    <w:rsid w:val="00BE1F81"/>
    <w:rsid w:val="00BE2ABD"/>
    <w:rsid w:val="00BF68D9"/>
    <w:rsid w:val="00BF7D28"/>
    <w:rsid w:val="00C00A5C"/>
    <w:rsid w:val="00C02055"/>
    <w:rsid w:val="00C03099"/>
    <w:rsid w:val="00C038A3"/>
    <w:rsid w:val="00C03AE7"/>
    <w:rsid w:val="00C13FC2"/>
    <w:rsid w:val="00C159A9"/>
    <w:rsid w:val="00C16811"/>
    <w:rsid w:val="00C20FDD"/>
    <w:rsid w:val="00C23536"/>
    <w:rsid w:val="00C2448E"/>
    <w:rsid w:val="00C30784"/>
    <w:rsid w:val="00C311BB"/>
    <w:rsid w:val="00C315F3"/>
    <w:rsid w:val="00C33508"/>
    <w:rsid w:val="00C34A43"/>
    <w:rsid w:val="00C40AE3"/>
    <w:rsid w:val="00C55693"/>
    <w:rsid w:val="00C559C1"/>
    <w:rsid w:val="00C573B3"/>
    <w:rsid w:val="00C57F8A"/>
    <w:rsid w:val="00C60F6B"/>
    <w:rsid w:val="00C61F93"/>
    <w:rsid w:val="00C62353"/>
    <w:rsid w:val="00C629CB"/>
    <w:rsid w:val="00C63C8C"/>
    <w:rsid w:val="00C65627"/>
    <w:rsid w:val="00C665D2"/>
    <w:rsid w:val="00C722A8"/>
    <w:rsid w:val="00C7332D"/>
    <w:rsid w:val="00C733BF"/>
    <w:rsid w:val="00C77627"/>
    <w:rsid w:val="00C8380F"/>
    <w:rsid w:val="00C84898"/>
    <w:rsid w:val="00C85AEA"/>
    <w:rsid w:val="00C91E2A"/>
    <w:rsid w:val="00C94CD9"/>
    <w:rsid w:val="00C96097"/>
    <w:rsid w:val="00CA0A42"/>
    <w:rsid w:val="00CA2C0A"/>
    <w:rsid w:val="00CA3705"/>
    <w:rsid w:val="00CA3F0E"/>
    <w:rsid w:val="00CA6BBC"/>
    <w:rsid w:val="00CA739D"/>
    <w:rsid w:val="00CB2CC8"/>
    <w:rsid w:val="00CC1CFE"/>
    <w:rsid w:val="00CD2ACD"/>
    <w:rsid w:val="00CD4975"/>
    <w:rsid w:val="00CE14C9"/>
    <w:rsid w:val="00CE2E10"/>
    <w:rsid w:val="00CE3D1F"/>
    <w:rsid w:val="00CE6AE8"/>
    <w:rsid w:val="00D00C08"/>
    <w:rsid w:val="00D01835"/>
    <w:rsid w:val="00D02AB8"/>
    <w:rsid w:val="00D05FC9"/>
    <w:rsid w:val="00D07076"/>
    <w:rsid w:val="00D128BD"/>
    <w:rsid w:val="00D22143"/>
    <w:rsid w:val="00D26404"/>
    <w:rsid w:val="00D26A30"/>
    <w:rsid w:val="00D32829"/>
    <w:rsid w:val="00D32BFB"/>
    <w:rsid w:val="00D3365E"/>
    <w:rsid w:val="00D344B0"/>
    <w:rsid w:val="00D34E46"/>
    <w:rsid w:val="00D36874"/>
    <w:rsid w:val="00D36FD5"/>
    <w:rsid w:val="00D42DAF"/>
    <w:rsid w:val="00D438E6"/>
    <w:rsid w:val="00D447C8"/>
    <w:rsid w:val="00D61FE2"/>
    <w:rsid w:val="00D85CC1"/>
    <w:rsid w:val="00D85EB7"/>
    <w:rsid w:val="00D932C8"/>
    <w:rsid w:val="00DA0DA0"/>
    <w:rsid w:val="00DA2605"/>
    <w:rsid w:val="00DA32AB"/>
    <w:rsid w:val="00DA5002"/>
    <w:rsid w:val="00DA5400"/>
    <w:rsid w:val="00DB0042"/>
    <w:rsid w:val="00DB355B"/>
    <w:rsid w:val="00DB4517"/>
    <w:rsid w:val="00DB4602"/>
    <w:rsid w:val="00DB475D"/>
    <w:rsid w:val="00DB516A"/>
    <w:rsid w:val="00DB5910"/>
    <w:rsid w:val="00DB7ECC"/>
    <w:rsid w:val="00DC39C2"/>
    <w:rsid w:val="00DC7657"/>
    <w:rsid w:val="00DD3FD6"/>
    <w:rsid w:val="00DD4529"/>
    <w:rsid w:val="00DD60B1"/>
    <w:rsid w:val="00DD79BB"/>
    <w:rsid w:val="00DE4CFE"/>
    <w:rsid w:val="00DF5B92"/>
    <w:rsid w:val="00DF6F03"/>
    <w:rsid w:val="00E03AAE"/>
    <w:rsid w:val="00E16007"/>
    <w:rsid w:val="00E16189"/>
    <w:rsid w:val="00E21D2D"/>
    <w:rsid w:val="00E33331"/>
    <w:rsid w:val="00E34F14"/>
    <w:rsid w:val="00E37BD0"/>
    <w:rsid w:val="00E45FA9"/>
    <w:rsid w:val="00E47A88"/>
    <w:rsid w:val="00E52238"/>
    <w:rsid w:val="00E525A0"/>
    <w:rsid w:val="00E54871"/>
    <w:rsid w:val="00E62610"/>
    <w:rsid w:val="00E646DF"/>
    <w:rsid w:val="00E6533B"/>
    <w:rsid w:val="00E65CDD"/>
    <w:rsid w:val="00E73810"/>
    <w:rsid w:val="00E75A5A"/>
    <w:rsid w:val="00E81556"/>
    <w:rsid w:val="00E819BE"/>
    <w:rsid w:val="00E82116"/>
    <w:rsid w:val="00E84318"/>
    <w:rsid w:val="00E8557F"/>
    <w:rsid w:val="00E87E8D"/>
    <w:rsid w:val="00E94239"/>
    <w:rsid w:val="00E95754"/>
    <w:rsid w:val="00E968C7"/>
    <w:rsid w:val="00EA4FC6"/>
    <w:rsid w:val="00EA6E21"/>
    <w:rsid w:val="00EA7475"/>
    <w:rsid w:val="00EA75CA"/>
    <w:rsid w:val="00EB0B17"/>
    <w:rsid w:val="00EB111D"/>
    <w:rsid w:val="00EB3AC7"/>
    <w:rsid w:val="00EB5362"/>
    <w:rsid w:val="00EC0E27"/>
    <w:rsid w:val="00EC2361"/>
    <w:rsid w:val="00EC7386"/>
    <w:rsid w:val="00ED4528"/>
    <w:rsid w:val="00EE2C35"/>
    <w:rsid w:val="00EF1058"/>
    <w:rsid w:val="00EF28F5"/>
    <w:rsid w:val="00EF5220"/>
    <w:rsid w:val="00EF75C5"/>
    <w:rsid w:val="00F005AE"/>
    <w:rsid w:val="00F01077"/>
    <w:rsid w:val="00F01DEE"/>
    <w:rsid w:val="00F10300"/>
    <w:rsid w:val="00F109B5"/>
    <w:rsid w:val="00F1202D"/>
    <w:rsid w:val="00F13F33"/>
    <w:rsid w:val="00F1767F"/>
    <w:rsid w:val="00F20282"/>
    <w:rsid w:val="00F21C91"/>
    <w:rsid w:val="00F30511"/>
    <w:rsid w:val="00F31BC6"/>
    <w:rsid w:val="00F3322A"/>
    <w:rsid w:val="00F36042"/>
    <w:rsid w:val="00F36B07"/>
    <w:rsid w:val="00F46752"/>
    <w:rsid w:val="00F56497"/>
    <w:rsid w:val="00F56F11"/>
    <w:rsid w:val="00F57634"/>
    <w:rsid w:val="00F57B27"/>
    <w:rsid w:val="00F63EBC"/>
    <w:rsid w:val="00F710C6"/>
    <w:rsid w:val="00F7116A"/>
    <w:rsid w:val="00F71A39"/>
    <w:rsid w:val="00F77356"/>
    <w:rsid w:val="00FA1351"/>
    <w:rsid w:val="00FA316C"/>
    <w:rsid w:val="00FB067E"/>
    <w:rsid w:val="00FB0AD5"/>
    <w:rsid w:val="00FB21C2"/>
    <w:rsid w:val="00FB3479"/>
    <w:rsid w:val="00FB3801"/>
    <w:rsid w:val="00FB3DA5"/>
    <w:rsid w:val="00FB5EF8"/>
    <w:rsid w:val="00FC3D32"/>
    <w:rsid w:val="00FC6402"/>
    <w:rsid w:val="00FD1521"/>
    <w:rsid w:val="00FD3A72"/>
    <w:rsid w:val="00FE0D6D"/>
    <w:rsid w:val="00FE13EE"/>
    <w:rsid w:val="00FE1AE6"/>
    <w:rsid w:val="00FE2987"/>
    <w:rsid w:val="00FE2F4E"/>
    <w:rsid w:val="00FE7339"/>
    <w:rsid w:val="00FF202F"/>
    <w:rsid w:val="00FF4C2D"/>
    <w:rsid w:val="011B9FE2"/>
    <w:rsid w:val="04070003"/>
    <w:rsid w:val="42A88BDE"/>
    <w:rsid w:val="6452A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DFE79"/>
  <w15:chartTrackingRefBased/>
  <w15:docId w15:val="{990C6165-C833-4076-A29F-5DB7D2B4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F4E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C45"/>
    <w:pPr>
      <w:ind w:left="720"/>
      <w:contextualSpacing/>
    </w:pPr>
  </w:style>
  <w:style w:type="paragraph" w:styleId="Header">
    <w:name w:val="header"/>
    <w:basedOn w:val="Normal"/>
    <w:link w:val="HeaderChar"/>
    <w:uiPriority w:val="99"/>
    <w:unhideWhenUsed/>
    <w:rsid w:val="00537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316"/>
  </w:style>
  <w:style w:type="paragraph" w:styleId="Footer">
    <w:name w:val="footer"/>
    <w:basedOn w:val="Normal"/>
    <w:link w:val="FooterChar"/>
    <w:uiPriority w:val="99"/>
    <w:unhideWhenUsed/>
    <w:rsid w:val="00537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316"/>
  </w:style>
  <w:style w:type="paragraph" w:styleId="BalloonText">
    <w:name w:val="Balloon Text"/>
    <w:basedOn w:val="Normal"/>
    <w:link w:val="BalloonTextChar"/>
    <w:uiPriority w:val="99"/>
    <w:semiHidden/>
    <w:unhideWhenUsed/>
    <w:rsid w:val="00537316"/>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537316"/>
    <w:rPr>
      <w:rFonts w:ascii="Lucida Grande" w:eastAsiaTheme="minorEastAsia" w:hAnsi="Lucida Grande" w:cs="Lucida Grande"/>
      <w:sz w:val="18"/>
      <w:szCs w:val="18"/>
    </w:rPr>
  </w:style>
  <w:style w:type="character" w:styleId="CommentReference">
    <w:name w:val="annotation reference"/>
    <w:basedOn w:val="DefaultParagraphFont"/>
    <w:uiPriority w:val="99"/>
    <w:semiHidden/>
    <w:unhideWhenUsed/>
    <w:rsid w:val="00587005"/>
    <w:rPr>
      <w:sz w:val="16"/>
      <w:szCs w:val="16"/>
    </w:rPr>
  </w:style>
  <w:style w:type="paragraph" w:styleId="CommentText">
    <w:name w:val="annotation text"/>
    <w:basedOn w:val="Normal"/>
    <w:link w:val="CommentTextChar"/>
    <w:uiPriority w:val="99"/>
    <w:unhideWhenUsed/>
    <w:rsid w:val="00587005"/>
    <w:pPr>
      <w:spacing w:line="240" w:lineRule="auto"/>
    </w:pPr>
    <w:rPr>
      <w:sz w:val="20"/>
      <w:szCs w:val="20"/>
    </w:rPr>
  </w:style>
  <w:style w:type="character" w:customStyle="1" w:styleId="CommentTextChar">
    <w:name w:val="Comment Text Char"/>
    <w:basedOn w:val="DefaultParagraphFont"/>
    <w:link w:val="CommentText"/>
    <w:uiPriority w:val="99"/>
    <w:rsid w:val="00587005"/>
    <w:rPr>
      <w:sz w:val="20"/>
      <w:szCs w:val="20"/>
    </w:rPr>
  </w:style>
  <w:style w:type="paragraph" w:styleId="CommentSubject">
    <w:name w:val="annotation subject"/>
    <w:basedOn w:val="CommentText"/>
    <w:next w:val="CommentText"/>
    <w:link w:val="CommentSubjectChar"/>
    <w:uiPriority w:val="99"/>
    <w:semiHidden/>
    <w:unhideWhenUsed/>
    <w:rsid w:val="00587005"/>
    <w:rPr>
      <w:b/>
      <w:bCs/>
    </w:rPr>
  </w:style>
  <w:style w:type="character" w:customStyle="1" w:styleId="CommentSubjectChar">
    <w:name w:val="Comment Subject Char"/>
    <w:basedOn w:val="CommentTextChar"/>
    <w:link w:val="CommentSubject"/>
    <w:uiPriority w:val="99"/>
    <w:semiHidden/>
    <w:rsid w:val="00587005"/>
    <w:rPr>
      <w:b/>
      <w:bCs/>
      <w:sz w:val="20"/>
      <w:szCs w:val="20"/>
    </w:rPr>
  </w:style>
  <w:style w:type="paragraph" w:customStyle="1" w:styleId="paragraph">
    <w:name w:val="paragraph"/>
    <w:basedOn w:val="Normal"/>
    <w:rsid w:val="00AA2A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A2AF8"/>
  </w:style>
  <w:style w:type="character" w:customStyle="1" w:styleId="eop">
    <w:name w:val="eop"/>
    <w:basedOn w:val="DefaultParagraphFont"/>
    <w:rsid w:val="00AA2AF8"/>
  </w:style>
  <w:style w:type="character" w:customStyle="1" w:styleId="Heading1Char">
    <w:name w:val="Heading 1 Char"/>
    <w:basedOn w:val="DefaultParagraphFont"/>
    <w:link w:val="Heading1"/>
    <w:uiPriority w:val="9"/>
    <w:rsid w:val="004F4E6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55D6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129403">
      <w:bodyDiv w:val="1"/>
      <w:marLeft w:val="0"/>
      <w:marRight w:val="0"/>
      <w:marTop w:val="0"/>
      <w:marBottom w:val="0"/>
      <w:divBdr>
        <w:top w:val="none" w:sz="0" w:space="0" w:color="auto"/>
        <w:left w:val="none" w:sz="0" w:space="0" w:color="auto"/>
        <w:bottom w:val="none" w:sz="0" w:space="0" w:color="auto"/>
        <w:right w:val="none" w:sz="0" w:space="0" w:color="auto"/>
      </w:divBdr>
      <w:divsChild>
        <w:div w:id="1372262866">
          <w:marLeft w:val="0"/>
          <w:marRight w:val="0"/>
          <w:marTop w:val="0"/>
          <w:marBottom w:val="0"/>
          <w:divBdr>
            <w:top w:val="none" w:sz="0" w:space="0" w:color="auto"/>
            <w:left w:val="none" w:sz="0" w:space="0" w:color="auto"/>
            <w:bottom w:val="none" w:sz="0" w:space="0" w:color="auto"/>
            <w:right w:val="none" w:sz="0" w:space="0" w:color="auto"/>
          </w:divBdr>
        </w:div>
        <w:div w:id="777456751">
          <w:marLeft w:val="0"/>
          <w:marRight w:val="0"/>
          <w:marTop w:val="0"/>
          <w:marBottom w:val="0"/>
          <w:divBdr>
            <w:top w:val="none" w:sz="0" w:space="0" w:color="auto"/>
            <w:left w:val="none" w:sz="0" w:space="0" w:color="auto"/>
            <w:bottom w:val="none" w:sz="0" w:space="0" w:color="auto"/>
            <w:right w:val="none" w:sz="0" w:space="0" w:color="auto"/>
          </w:divBdr>
        </w:div>
      </w:divsChild>
    </w:div>
    <w:div w:id="293484557">
      <w:bodyDiv w:val="1"/>
      <w:marLeft w:val="0"/>
      <w:marRight w:val="0"/>
      <w:marTop w:val="0"/>
      <w:marBottom w:val="0"/>
      <w:divBdr>
        <w:top w:val="none" w:sz="0" w:space="0" w:color="auto"/>
        <w:left w:val="none" w:sz="0" w:space="0" w:color="auto"/>
        <w:bottom w:val="none" w:sz="0" w:space="0" w:color="auto"/>
        <w:right w:val="none" w:sz="0" w:space="0" w:color="auto"/>
      </w:divBdr>
    </w:div>
    <w:div w:id="2028557441">
      <w:bodyDiv w:val="1"/>
      <w:marLeft w:val="0"/>
      <w:marRight w:val="0"/>
      <w:marTop w:val="0"/>
      <w:marBottom w:val="0"/>
      <w:divBdr>
        <w:top w:val="none" w:sz="0" w:space="0" w:color="auto"/>
        <w:left w:val="none" w:sz="0" w:space="0" w:color="auto"/>
        <w:bottom w:val="none" w:sz="0" w:space="0" w:color="auto"/>
        <w:right w:val="none" w:sz="0" w:space="0" w:color="auto"/>
      </w:divBdr>
      <w:divsChild>
        <w:div w:id="303194765">
          <w:marLeft w:val="0"/>
          <w:marRight w:val="0"/>
          <w:marTop w:val="0"/>
          <w:marBottom w:val="0"/>
          <w:divBdr>
            <w:top w:val="none" w:sz="0" w:space="0" w:color="auto"/>
            <w:left w:val="none" w:sz="0" w:space="0" w:color="auto"/>
            <w:bottom w:val="none" w:sz="0" w:space="0" w:color="auto"/>
            <w:right w:val="none" w:sz="0" w:space="0" w:color="auto"/>
          </w:divBdr>
          <w:divsChild>
            <w:div w:id="1833065779">
              <w:marLeft w:val="0"/>
              <w:marRight w:val="0"/>
              <w:marTop w:val="0"/>
              <w:marBottom w:val="0"/>
              <w:divBdr>
                <w:top w:val="none" w:sz="0" w:space="0" w:color="auto"/>
                <w:left w:val="none" w:sz="0" w:space="0" w:color="auto"/>
                <w:bottom w:val="none" w:sz="0" w:space="0" w:color="auto"/>
                <w:right w:val="none" w:sz="0" w:space="0" w:color="auto"/>
              </w:divBdr>
            </w:div>
            <w:div w:id="264004905">
              <w:marLeft w:val="0"/>
              <w:marRight w:val="0"/>
              <w:marTop w:val="0"/>
              <w:marBottom w:val="0"/>
              <w:divBdr>
                <w:top w:val="none" w:sz="0" w:space="0" w:color="auto"/>
                <w:left w:val="none" w:sz="0" w:space="0" w:color="auto"/>
                <w:bottom w:val="none" w:sz="0" w:space="0" w:color="auto"/>
                <w:right w:val="none" w:sz="0" w:space="0" w:color="auto"/>
              </w:divBdr>
            </w:div>
          </w:divsChild>
        </w:div>
        <w:div w:id="947812923">
          <w:marLeft w:val="0"/>
          <w:marRight w:val="0"/>
          <w:marTop w:val="0"/>
          <w:marBottom w:val="0"/>
          <w:divBdr>
            <w:top w:val="none" w:sz="0" w:space="0" w:color="auto"/>
            <w:left w:val="none" w:sz="0" w:space="0" w:color="auto"/>
            <w:bottom w:val="none" w:sz="0" w:space="0" w:color="auto"/>
            <w:right w:val="none" w:sz="0" w:space="0" w:color="auto"/>
          </w:divBdr>
          <w:divsChild>
            <w:div w:id="1348291134">
              <w:marLeft w:val="0"/>
              <w:marRight w:val="0"/>
              <w:marTop w:val="0"/>
              <w:marBottom w:val="0"/>
              <w:divBdr>
                <w:top w:val="none" w:sz="0" w:space="0" w:color="auto"/>
                <w:left w:val="none" w:sz="0" w:space="0" w:color="auto"/>
                <w:bottom w:val="none" w:sz="0" w:space="0" w:color="auto"/>
                <w:right w:val="none" w:sz="0" w:space="0" w:color="auto"/>
              </w:divBdr>
            </w:div>
            <w:div w:id="1700201403">
              <w:marLeft w:val="0"/>
              <w:marRight w:val="0"/>
              <w:marTop w:val="0"/>
              <w:marBottom w:val="0"/>
              <w:divBdr>
                <w:top w:val="none" w:sz="0" w:space="0" w:color="auto"/>
                <w:left w:val="none" w:sz="0" w:space="0" w:color="auto"/>
                <w:bottom w:val="none" w:sz="0" w:space="0" w:color="auto"/>
                <w:right w:val="none" w:sz="0" w:space="0" w:color="auto"/>
              </w:divBdr>
            </w:div>
          </w:divsChild>
        </w:div>
        <w:div w:id="1331568231">
          <w:marLeft w:val="0"/>
          <w:marRight w:val="0"/>
          <w:marTop w:val="0"/>
          <w:marBottom w:val="0"/>
          <w:divBdr>
            <w:top w:val="none" w:sz="0" w:space="0" w:color="auto"/>
            <w:left w:val="none" w:sz="0" w:space="0" w:color="auto"/>
            <w:bottom w:val="none" w:sz="0" w:space="0" w:color="auto"/>
            <w:right w:val="none" w:sz="0" w:space="0" w:color="auto"/>
          </w:divBdr>
          <w:divsChild>
            <w:div w:id="597442026">
              <w:marLeft w:val="0"/>
              <w:marRight w:val="0"/>
              <w:marTop w:val="0"/>
              <w:marBottom w:val="0"/>
              <w:divBdr>
                <w:top w:val="none" w:sz="0" w:space="0" w:color="auto"/>
                <w:left w:val="none" w:sz="0" w:space="0" w:color="auto"/>
                <w:bottom w:val="none" w:sz="0" w:space="0" w:color="auto"/>
                <w:right w:val="none" w:sz="0" w:space="0" w:color="auto"/>
              </w:divBdr>
            </w:div>
          </w:divsChild>
        </w:div>
        <w:div w:id="2040856670">
          <w:marLeft w:val="0"/>
          <w:marRight w:val="0"/>
          <w:marTop w:val="0"/>
          <w:marBottom w:val="0"/>
          <w:divBdr>
            <w:top w:val="none" w:sz="0" w:space="0" w:color="auto"/>
            <w:left w:val="none" w:sz="0" w:space="0" w:color="auto"/>
            <w:bottom w:val="none" w:sz="0" w:space="0" w:color="auto"/>
            <w:right w:val="none" w:sz="0" w:space="0" w:color="auto"/>
          </w:divBdr>
          <w:divsChild>
            <w:div w:id="1577594112">
              <w:marLeft w:val="0"/>
              <w:marRight w:val="0"/>
              <w:marTop w:val="0"/>
              <w:marBottom w:val="0"/>
              <w:divBdr>
                <w:top w:val="none" w:sz="0" w:space="0" w:color="auto"/>
                <w:left w:val="none" w:sz="0" w:space="0" w:color="auto"/>
                <w:bottom w:val="none" w:sz="0" w:space="0" w:color="auto"/>
                <w:right w:val="none" w:sz="0" w:space="0" w:color="auto"/>
              </w:divBdr>
            </w:div>
            <w:div w:id="2104183438">
              <w:marLeft w:val="0"/>
              <w:marRight w:val="0"/>
              <w:marTop w:val="0"/>
              <w:marBottom w:val="0"/>
              <w:divBdr>
                <w:top w:val="none" w:sz="0" w:space="0" w:color="auto"/>
                <w:left w:val="none" w:sz="0" w:space="0" w:color="auto"/>
                <w:bottom w:val="none" w:sz="0" w:space="0" w:color="auto"/>
                <w:right w:val="none" w:sz="0" w:space="0" w:color="auto"/>
              </w:divBdr>
            </w:div>
          </w:divsChild>
        </w:div>
        <w:div w:id="1111169725">
          <w:marLeft w:val="0"/>
          <w:marRight w:val="0"/>
          <w:marTop w:val="0"/>
          <w:marBottom w:val="0"/>
          <w:divBdr>
            <w:top w:val="none" w:sz="0" w:space="0" w:color="auto"/>
            <w:left w:val="none" w:sz="0" w:space="0" w:color="auto"/>
            <w:bottom w:val="none" w:sz="0" w:space="0" w:color="auto"/>
            <w:right w:val="none" w:sz="0" w:space="0" w:color="auto"/>
          </w:divBdr>
          <w:divsChild>
            <w:div w:id="387648637">
              <w:marLeft w:val="0"/>
              <w:marRight w:val="0"/>
              <w:marTop w:val="0"/>
              <w:marBottom w:val="0"/>
              <w:divBdr>
                <w:top w:val="none" w:sz="0" w:space="0" w:color="auto"/>
                <w:left w:val="none" w:sz="0" w:space="0" w:color="auto"/>
                <w:bottom w:val="none" w:sz="0" w:space="0" w:color="auto"/>
                <w:right w:val="none" w:sz="0" w:space="0" w:color="auto"/>
              </w:divBdr>
            </w:div>
          </w:divsChild>
        </w:div>
        <w:div w:id="122310327">
          <w:marLeft w:val="0"/>
          <w:marRight w:val="0"/>
          <w:marTop w:val="0"/>
          <w:marBottom w:val="0"/>
          <w:divBdr>
            <w:top w:val="none" w:sz="0" w:space="0" w:color="auto"/>
            <w:left w:val="none" w:sz="0" w:space="0" w:color="auto"/>
            <w:bottom w:val="none" w:sz="0" w:space="0" w:color="auto"/>
            <w:right w:val="none" w:sz="0" w:space="0" w:color="auto"/>
          </w:divBdr>
          <w:divsChild>
            <w:div w:id="1136870296">
              <w:marLeft w:val="0"/>
              <w:marRight w:val="0"/>
              <w:marTop w:val="0"/>
              <w:marBottom w:val="0"/>
              <w:divBdr>
                <w:top w:val="none" w:sz="0" w:space="0" w:color="auto"/>
                <w:left w:val="none" w:sz="0" w:space="0" w:color="auto"/>
                <w:bottom w:val="none" w:sz="0" w:space="0" w:color="auto"/>
                <w:right w:val="none" w:sz="0" w:space="0" w:color="auto"/>
              </w:divBdr>
            </w:div>
            <w:div w:id="1147890869">
              <w:marLeft w:val="0"/>
              <w:marRight w:val="0"/>
              <w:marTop w:val="0"/>
              <w:marBottom w:val="0"/>
              <w:divBdr>
                <w:top w:val="none" w:sz="0" w:space="0" w:color="auto"/>
                <w:left w:val="none" w:sz="0" w:space="0" w:color="auto"/>
                <w:bottom w:val="none" w:sz="0" w:space="0" w:color="auto"/>
                <w:right w:val="none" w:sz="0" w:space="0" w:color="auto"/>
              </w:divBdr>
            </w:div>
            <w:div w:id="127012670">
              <w:marLeft w:val="0"/>
              <w:marRight w:val="0"/>
              <w:marTop w:val="0"/>
              <w:marBottom w:val="0"/>
              <w:divBdr>
                <w:top w:val="none" w:sz="0" w:space="0" w:color="auto"/>
                <w:left w:val="none" w:sz="0" w:space="0" w:color="auto"/>
                <w:bottom w:val="none" w:sz="0" w:space="0" w:color="auto"/>
                <w:right w:val="none" w:sz="0" w:space="0" w:color="auto"/>
              </w:divBdr>
            </w:div>
            <w:div w:id="1340886115">
              <w:marLeft w:val="0"/>
              <w:marRight w:val="0"/>
              <w:marTop w:val="0"/>
              <w:marBottom w:val="0"/>
              <w:divBdr>
                <w:top w:val="none" w:sz="0" w:space="0" w:color="auto"/>
                <w:left w:val="none" w:sz="0" w:space="0" w:color="auto"/>
                <w:bottom w:val="none" w:sz="0" w:space="0" w:color="auto"/>
                <w:right w:val="none" w:sz="0" w:space="0" w:color="auto"/>
              </w:divBdr>
            </w:div>
          </w:divsChild>
        </w:div>
        <w:div w:id="1888953956">
          <w:marLeft w:val="0"/>
          <w:marRight w:val="0"/>
          <w:marTop w:val="0"/>
          <w:marBottom w:val="0"/>
          <w:divBdr>
            <w:top w:val="none" w:sz="0" w:space="0" w:color="auto"/>
            <w:left w:val="none" w:sz="0" w:space="0" w:color="auto"/>
            <w:bottom w:val="none" w:sz="0" w:space="0" w:color="auto"/>
            <w:right w:val="none" w:sz="0" w:space="0" w:color="auto"/>
          </w:divBdr>
        </w:div>
        <w:div w:id="1685013347">
          <w:marLeft w:val="0"/>
          <w:marRight w:val="0"/>
          <w:marTop w:val="0"/>
          <w:marBottom w:val="0"/>
          <w:divBdr>
            <w:top w:val="none" w:sz="0" w:space="0" w:color="auto"/>
            <w:left w:val="none" w:sz="0" w:space="0" w:color="auto"/>
            <w:bottom w:val="none" w:sz="0" w:space="0" w:color="auto"/>
            <w:right w:val="none" w:sz="0" w:space="0" w:color="auto"/>
          </w:divBdr>
        </w:div>
        <w:div w:id="1081835462">
          <w:marLeft w:val="0"/>
          <w:marRight w:val="0"/>
          <w:marTop w:val="0"/>
          <w:marBottom w:val="0"/>
          <w:divBdr>
            <w:top w:val="none" w:sz="0" w:space="0" w:color="auto"/>
            <w:left w:val="none" w:sz="0" w:space="0" w:color="auto"/>
            <w:bottom w:val="none" w:sz="0" w:space="0" w:color="auto"/>
            <w:right w:val="none" w:sz="0" w:space="0" w:color="auto"/>
          </w:divBdr>
        </w:div>
        <w:div w:id="1859462819">
          <w:marLeft w:val="0"/>
          <w:marRight w:val="0"/>
          <w:marTop w:val="0"/>
          <w:marBottom w:val="0"/>
          <w:divBdr>
            <w:top w:val="none" w:sz="0" w:space="0" w:color="auto"/>
            <w:left w:val="none" w:sz="0" w:space="0" w:color="auto"/>
            <w:bottom w:val="none" w:sz="0" w:space="0" w:color="auto"/>
            <w:right w:val="none" w:sz="0" w:space="0" w:color="auto"/>
          </w:divBdr>
        </w:div>
        <w:div w:id="1626159320">
          <w:marLeft w:val="0"/>
          <w:marRight w:val="0"/>
          <w:marTop w:val="0"/>
          <w:marBottom w:val="0"/>
          <w:divBdr>
            <w:top w:val="none" w:sz="0" w:space="0" w:color="auto"/>
            <w:left w:val="none" w:sz="0" w:space="0" w:color="auto"/>
            <w:bottom w:val="none" w:sz="0" w:space="0" w:color="auto"/>
            <w:right w:val="none" w:sz="0" w:space="0" w:color="auto"/>
          </w:divBdr>
        </w:div>
        <w:div w:id="1384257928">
          <w:marLeft w:val="0"/>
          <w:marRight w:val="0"/>
          <w:marTop w:val="0"/>
          <w:marBottom w:val="0"/>
          <w:divBdr>
            <w:top w:val="none" w:sz="0" w:space="0" w:color="auto"/>
            <w:left w:val="none" w:sz="0" w:space="0" w:color="auto"/>
            <w:bottom w:val="none" w:sz="0" w:space="0" w:color="auto"/>
            <w:right w:val="none" w:sz="0" w:space="0" w:color="auto"/>
          </w:divBdr>
        </w:div>
      </w:divsChild>
    </w:div>
    <w:div w:id="203819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4B260-E0F2-42D7-BAD6-8691D28DC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5492</Words>
  <Characters>31305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36724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Sade L.</dc:creator>
  <cp:keywords/>
  <dc:description/>
  <cp:lastModifiedBy>Yanai, Christopher</cp:lastModifiedBy>
  <cp:revision>2</cp:revision>
  <dcterms:created xsi:type="dcterms:W3CDTF">2019-03-28T14:38:00Z</dcterms:created>
  <dcterms:modified xsi:type="dcterms:W3CDTF">2019-03-28T14:38:00Z</dcterms:modified>
</cp:coreProperties>
</file>